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6DCED" w14:textId="02E90BAA" w:rsidR="00A55D71" w:rsidRDefault="00543628" w:rsidP="00543628">
      <w:pPr>
        <w:jc w:val="center"/>
        <w:rPr>
          <w:rFonts w:ascii="Century Gothic" w:hAnsi="Century Gothic"/>
          <w:b/>
          <w:bCs/>
          <w:sz w:val="80"/>
          <w:szCs w:val="80"/>
        </w:rPr>
      </w:pPr>
      <w:r w:rsidRPr="00543628">
        <w:rPr>
          <w:rFonts w:ascii="Century Gothic" w:hAnsi="Century Gothic"/>
          <w:b/>
          <w:bCs/>
          <w:sz w:val="80"/>
          <w:szCs w:val="80"/>
        </w:rPr>
        <w:t>Wellbeing and Mental Health Policy</w:t>
      </w:r>
    </w:p>
    <w:p w14:paraId="7AE610EA" w14:textId="77777777" w:rsidR="005574D5" w:rsidRPr="00543628" w:rsidRDefault="005574D5" w:rsidP="00543628">
      <w:pPr>
        <w:jc w:val="center"/>
        <w:rPr>
          <w:rFonts w:ascii="Century Gothic" w:hAnsi="Century Gothic"/>
          <w:b/>
          <w:bCs/>
          <w:sz w:val="80"/>
          <w:szCs w:val="80"/>
        </w:rPr>
      </w:pPr>
    </w:p>
    <w:p w14:paraId="41713C58" w14:textId="2B8B6C74" w:rsidR="00543628" w:rsidRDefault="00543628" w:rsidP="00543628">
      <w:pPr>
        <w:jc w:val="center"/>
        <w:rPr>
          <w:rFonts w:ascii="Century Gothic" w:hAnsi="Century Gothic"/>
          <w:sz w:val="72"/>
          <w:szCs w:val="72"/>
        </w:rPr>
      </w:pPr>
      <w:r>
        <w:rPr>
          <w:rFonts w:ascii="Century Gothic" w:hAnsi="Century Gothic"/>
          <w:noProof/>
          <w:sz w:val="72"/>
          <w:szCs w:val="72"/>
        </w:rPr>
        <w:drawing>
          <wp:inline distT="0" distB="0" distL="0" distR="0" wp14:anchorId="1ECC57B0" wp14:editId="4712C434">
            <wp:extent cx="4362450" cy="44424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374075" cy="4454332"/>
                    </a:xfrm>
                    <a:prstGeom prst="rect">
                      <a:avLst/>
                    </a:prstGeom>
                  </pic:spPr>
                </pic:pic>
              </a:graphicData>
            </a:graphic>
          </wp:inline>
        </w:drawing>
      </w:r>
    </w:p>
    <w:p w14:paraId="2DE67161" w14:textId="77777777" w:rsidR="005574D5" w:rsidRPr="00543628" w:rsidRDefault="005574D5" w:rsidP="00543628">
      <w:pPr>
        <w:jc w:val="center"/>
        <w:rPr>
          <w:rFonts w:ascii="Century Gothic" w:hAnsi="Century Gothic"/>
          <w:sz w:val="72"/>
          <w:szCs w:val="72"/>
        </w:rPr>
      </w:pPr>
    </w:p>
    <w:p w14:paraId="0F3F997B" w14:textId="18DA12B8" w:rsidR="00543628" w:rsidRDefault="00543628" w:rsidP="00543628">
      <w:pPr>
        <w:jc w:val="center"/>
        <w:rPr>
          <w:rFonts w:ascii="Century Gothic" w:hAnsi="Century Gothic"/>
          <w:i/>
          <w:iCs/>
          <w:color w:val="00B050"/>
          <w:sz w:val="56"/>
          <w:szCs w:val="56"/>
        </w:rPr>
      </w:pPr>
      <w:r w:rsidRPr="00543628">
        <w:rPr>
          <w:rFonts w:ascii="Century Gothic" w:hAnsi="Century Gothic"/>
          <w:i/>
          <w:iCs/>
          <w:color w:val="00B050"/>
          <w:sz w:val="56"/>
          <w:szCs w:val="56"/>
        </w:rPr>
        <w:t>‘Cultivating the futures of our children’</w:t>
      </w:r>
    </w:p>
    <w:p w14:paraId="010CDFE9" w14:textId="77777777" w:rsidR="00543628" w:rsidRDefault="00543628" w:rsidP="00543628">
      <w:pPr>
        <w:jc w:val="center"/>
        <w:rPr>
          <w:rFonts w:ascii="Century Gothic" w:hAnsi="Century Gothic"/>
          <w:i/>
          <w:iCs/>
          <w:color w:val="00B050"/>
          <w:sz w:val="56"/>
          <w:szCs w:val="56"/>
        </w:rPr>
      </w:pPr>
    </w:p>
    <w:p w14:paraId="76A2F7E6" w14:textId="07369137" w:rsidR="00A17E78" w:rsidRPr="005574D5" w:rsidRDefault="00543628" w:rsidP="005574D5">
      <w:pPr>
        <w:jc w:val="right"/>
        <w:rPr>
          <w:rFonts w:ascii="Century Gothic" w:hAnsi="Century Gothic"/>
          <w:sz w:val="48"/>
          <w:szCs w:val="48"/>
        </w:rPr>
      </w:pPr>
      <w:r>
        <w:rPr>
          <w:rFonts w:ascii="Century Gothic" w:hAnsi="Century Gothic"/>
          <w:noProof/>
          <w:sz w:val="48"/>
          <w:szCs w:val="48"/>
        </w:rPr>
        <w:drawing>
          <wp:inline distT="0" distB="0" distL="0" distR="0" wp14:anchorId="17C492D8" wp14:editId="2062ABF1">
            <wp:extent cx="1492250" cy="6485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0619" cy="652154"/>
                    </a:xfrm>
                    <a:prstGeom prst="rect">
                      <a:avLst/>
                    </a:prstGeom>
                  </pic:spPr>
                </pic:pic>
              </a:graphicData>
            </a:graphic>
          </wp:inline>
        </w:drawing>
      </w:r>
      <w:r>
        <w:rPr>
          <w:rFonts w:ascii="Century Gothic" w:hAnsi="Century Gothic"/>
          <w:sz w:val="48"/>
          <w:szCs w:val="48"/>
        </w:rPr>
        <w:t xml:space="preserve">     </w:t>
      </w:r>
      <w:r w:rsidR="005574D5">
        <w:rPr>
          <w:rFonts w:ascii="Century Gothic" w:hAnsi="Century Gothic"/>
          <w:sz w:val="48"/>
          <w:szCs w:val="48"/>
        </w:rPr>
        <w:t xml:space="preserve">            </w:t>
      </w:r>
      <w:r>
        <w:rPr>
          <w:rFonts w:ascii="Century Gothic" w:hAnsi="Century Gothic"/>
          <w:sz w:val="48"/>
          <w:szCs w:val="48"/>
        </w:rPr>
        <w:t xml:space="preserve">                      </w:t>
      </w:r>
      <w:r w:rsidRPr="00543628">
        <w:rPr>
          <w:rFonts w:ascii="Century Gothic" w:hAnsi="Century Gothic"/>
          <w:sz w:val="48"/>
          <w:szCs w:val="48"/>
        </w:rPr>
        <w:t>J</w:t>
      </w:r>
      <w:r w:rsidR="005574D5">
        <w:rPr>
          <w:rFonts w:ascii="Century Gothic" w:hAnsi="Century Gothic"/>
          <w:sz w:val="48"/>
          <w:szCs w:val="48"/>
        </w:rPr>
        <w:t>une</w:t>
      </w:r>
      <w:r w:rsidRPr="00543628">
        <w:rPr>
          <w:rFonts w:ascii="Century Gothic" w:hAnsi="Century Gothic"/>
          <w:sz w:val="48"/>
          <w:szCs w:val="48"/>
        </w:rPr>
        <w:t xml:space="preserve"> 2024</w:t>
      </w:r>
    </w:p>
    <w:p w14:paraId="4D945F86" w14:textId="115EA314" w:rsidR="00543628" w:rsidRPr="00981F53" w:rsidRDefault="00543628" w:rsidP="00FA0A9A">
      <w:pPr>
        <w:jc w:val="both"/>
        <w:rPr>
          <w:rFonts w:ascii="Century Gothic" w:hAnsi="Century Gothic"/>
        </w:rPr>
      </w:pPr>
      <w:r w:rsidRPr="00981F53">
        <w:rPr>
          <w:rFonts w:ascii="Century Gothic" w:hAnsi="Century Gothic"/>
        </w:rPr>
        <w:lastRenderedPageBreak/>
        <w:t>At Hawthorn Primary School we recognise the important role mental health plays in learning and wellbeing. The World Health Organisation defines mental health and wellbeing as:</w:t>
      </w:r>
    </w:p>
    <w:p w14:paraId="00B01359" w14:textId="32BCE555" w:rsidR="00543628" w:rsidRPr="00981F53" w:rsidRDefault="00543628" w:rsidP="00543628">
      <w:pPr>
        <w:spacing w:after="0" w:line="240" w:lineRule="auto"/>
        <w:jc w:val="center"/>
        <w:rPr>
          <w:rFonts w:ascii="Century Gothic" w:eastAsia="Arial" w:hAnsi="Century Gothic" w:cs="Arial"/>
          <w:bCs/>
          <w:i/>
        </w:rPr>
      </w:pPr>
      <w:r w:rsidRPr="00981F53">
        <w:rPr>
          <w:rFonts w:ascii="Century Gothic" w:eastAsia="Arial" w:hAnsi="Century Gothic" w:cs="Arial"/>
          <w:bCs/>
          <w:i/>
        </w:rPr>
        <w:t>… a state of well-being in which every individual realises their own potential, can cope with the normal stresses of life, can work productively and fruitfully, and is able to make a contribution to their community.</w:t>
      </w:r>
    </w:p>
    <w:p w14:paraId="13B6CF70" w14:textId="6740C231" w:rsidR="00543628" w:rsidRPr="00981F53" w:rsidRDefault="00543628" w:rsidP="00543628">
      <w:pPr>
        <w:spacing w:after="0" w:line="240" w:lineRule="auto"/>
        <w:jc w:val="center"/>
        <w:rPr>
          <w:rFonts w:ascii="Century Gothic" w:eastAsia="Arial" w:hAnsi="Century Gothic" w:cs="Arial"/>
          <w:bCs/>
          <w:i/>
        </w:rPr>
      </w:pPr>
    </w:p>
    <w:p w14:paraId="7072E5B6" w14:textId="5832F0C0" w:rsidR="00543628" w:rsidRPr="00981F53" w:rsidRDefault="00543628" w:rsidP="00FA0A9A">
      <w:pPr>
        <w:spacing w:after="261"/>
        <w:ind w:left="-5" w:right="46"/>
        <w:jc w:val="both"/>
        <w:rPr>
          <w:rFonts w:ascii="Century Gothic" w:hAnsi="Century Gothic"/>
        </w:rPr>
      </w:pPr>
      <w:r w:rsidRPr="00981F53">
        <w:rPr>
          <w:rFonts w:ascii="Century Gothic" w:hAnsi="Century Gothic"/>
        </w:rPr>
        <w:t xml:space="preserve">We recognise that children’s mental health is a crucial factor in their overall wellbeing and can affect their learning and achievement. Within their school career all children will experience ups and downs and some may face significant life events. The Department for Education recognises that: </w:t>
      </w:r>
      <w:r w:rsidRPr="00981F53">
        <w:rPr>
          <w:rFonts w:ascii="Century Gothic" w:eastAsia="Arial" w:hAnsi="Century Gothic" w:cs="Arial"/>
          <w:i/>
        </w:rPr>
        <w:t>‘in order to help their children succeed; schools have a role to play in supporting them to be resilient and mentally healthy.’</w:t>
      </w:r>
    </w:p>
    <w:p w14:paraId="3A66CF15" w14:textId="3866D11C" w:rsidR="00543628" w:rsidRPr="00127F9A" w:rsidRDefault="00543628" w:rsidP="00FE69AD">
      <w:pPr>
        <w:spacing w:after="0" w:line="240" w:lineRule="auto"/>
        <w:jc w:val="both"/>
        <w:rPr>
          <w:rFonts w:ascii="Century Gothic" w:hAnsi="Century Gothic"/>
          <w:b/>
          <w:iCs/>
          <w:u w:val="single"/>
        </w:rPr>
      </w:pPr>
      <w:r w:rsidRPr="00127F9A">
        <w:rPr>
          <w:rFonts w:ascii="Century Gothic" w:hAnsi="Century Gothic"/>
          <w:b/>
          <w:iCs/>
          <w:u w:val="single"/>
        </w:rPr>
        <w:t>Our Aims</w:t>
      </w:r>
    </w:p>
    <w:p w14:paraId="3F4F67B0" w14:textId="05D8CE9D" w:rsidR="00543628" w:rsidRPr="00981F53" w:rsidRDefault="00543628" w:rsidP="00FE69AD">
      <w:pPr>
        <w:spacing w:after="262"/>
        <w:ind w:left="-5" w:right="46"/>
        <w:jc w:val="both"/>
        <w:rPr>
          <w:rFonts w:ascii="Century Gothic" w:hAnsi="Century Gothic"/>
        </w:rPr>
      </w:pPr>
      <w:r w:rsidRPr="00981F53">
        <w:rPr>
          <w:rFonts w:ascii="Century Gothic" w:hAnsi="Century Gothic"/>
        </w:rPr>
        <w:t>At Hawthorn Primary School we aim to promote positive mental health and wellbeing for our whole school community (children, staff, parents and carers). We pursue this aim by using both universal, whole school approaches and specialised, targeted approaches aimed at vulnerable children. Pupils and staff will be taught skills to increase their awareness of mental health and emotional wellbeing. In addition to promoting positive mental health, we aim to recognise and respond to mental ill health. By developing and implementing practical, relevant and effective mental health policies and procedures we can promote a safe and stable environment for children affected both directly, and indirectly by mental ill health.</w:t>
      </w:r>
    </w:p>
    <w:p w14:paraId="64499EDB" w14:textId="5901EB3E" w:rsidR="00543628" w:rsidRPr="00981F53" w:rsidRDefault="00543628" w:rsidP="00FE69AD">
      <w:pPr>
        <w:spacing w:after="262"/>
        <w:ind w:left="-5" w:right="46"/>
        <w:jc w:val="both"/>
        <w:rPr>
          <w:rFonts w:ascii="Century Gothic" w:hAnsi="Century Gothic"/>
        </w:rPr>
      </w:pPr>
      <w:r w:rsidRPr="00981F53">
        <w:rPr>
          <w:rFonts w:ascii="Century Gothic" w:hAnsi="Century Gothic"/>
        </w:rPr>
        <w:t xml:space="preserve">This policy describes the school’s approach to positive mental health and emotional wellbeing and it is intended as guidance for all staff including non-teaching staff and governors. It should be read in conjunction with our SEND policy, where a student may have an identified special educational need; the behaviour for learning policy, </w:t>
      </w:r>
      <w:r w:rsidR="00411931" w:rsidRPr="00981F53">
        <w:rPr>
          <w:rFonts w:ascii="Century Gothic" w:hAnsi="Century Gothic"/>
        </w:rPr>
        <w:t xml:space="preserve">RSE policy, </w:t>
      </w:r>
      <w:r w:rsidRPr="00981F53">
        <w:rPr>
          <w:rFonts w:ascii="Century Gothic" w:hAnsi="Century Gothic"/>
        </w:rPr>
        <w:t>because behaviour, whether it is disruptive, withdrawn, anxious, depressed or otherwise, may be related to unmet mental health needs and the Safeguarding policy, in relation to prompt action and wider concerns of vulnerability.</w:t>
      </w:r>
    </w:p>
    <w:p w14:paraId="7760222E" w14:textId="77777777" w:rsidR="00543628" w:rsidRPr="00981F53" w:rsidRDefault="00543628" w:rsidP="00543628">
      <w:pPr>
        <w:spacing w:after="0"/>
        <w:ind w:left="-5"/>
        <w:rPr>
          <w:rFonts w:ascii="Century Gothic" w:hAnsi="Century Gothic"/>
          <w:u w:val="single"/>
        </w:rPr>
      </w:pPr>
      <w:r w:rsidRPr="00981F53">
        <w:rPr>
          <w:rFonts w:ascii="Century Gothic" w:eastAsia="Arial" w:hAnsi="Century Gothic" w:cs="Arial"/>
          <w:b/>
          <w:u w:val="single"/>
        </w:rPr>
        <w:t>The Policy aims to:</w:t>
      </w:r>
    </w:p>
    <w:p w14:paraId="3E0C2AC2" w14:textId="6BD19E8F" w:rsidR="00543628" w:rsidRPr="00981F53" w:rsidRDefault="00543628" w:rsidP="00543628">
      <w:pPr>
        <w:numPr>
          <w:ilvl w:val="0"/>
          <w:numId w:val="1"/>
        </w:numPr>
        <w:spacing w:after="14" w:line="265" w:lineRule="auto"/>
        <w:ind w:right="46" w:hanging="360"/>
        <w:rPr>
          <w:rFonts w:ascii="Century Gothic" w:hAnsi="Century Gothic"/>
        </w:rPr>
      </w:pPr>
      <w:r w:rsidRPr="00981F53">
        <w:rPr>
          <w:rFonts w:ascii="Century Gothic" w:hAnsi="Century Gothic"/>
        </w:rPr>
        <w:t>Promote positive mental health in all students</w:t>
      </w:r>
    </w:p>
    <w:p w14:paraId="73D12B9E" w14:textId="77777777" w:rsidR="00543628" w:rsidRPr="00981F53" w:rsidRDefault="00543628" w:rsidP="00543628">
      <w:pPr>
        <w:numPr>
          <w:ilvl w:val="0"/>
          <w:numId w:val="1"/>
        </w:numPr>
        <w:spacing w:after="14" w:line="265" w:lineRule="auto"/>
        <w:ind w:right="46" w:hanging="360"/>
        <w:rPr>
          <w:rFonts w:ascii="Century Gothic" w:hAnsi="Century Gothic"/>
        </w:rPr>
      </w:pPr>
      <w:r w:rsidRPr="00981F53">
        <w:rPr>
          <w:rFonts w:ascii="Century Gothic" w:hAnsi="Century Gothic"/>
        </w:rPr>
        <w:t>Increase understanding and awareness of common mental health issues</w:t>
      </w:r>
    </w:p>
    <w:p w14:paraId="3A832FC1" w14:textId="77777777" w:rsidR="00543628" w:rsidRPr="00981F53" w:rsidRDefault="00543628" w:rsidP="00543628">
      <w:pPr>
        <w:numPr>
          <w:ilvl w:val="0"/>
          <w:numId w:val="1"/>
        </w:numPr>
        <w:spacing w:after="14" w:line="265" w:lineRule="auto"/>
        <w:ind w:right="46" w:hanging="360"/>
        <w:rPr>
          <w:rFonts w:ascii="Century Gothic" w:hAnsi="Century Gothic"/>
        </w:rPr>
      </w:pPr>
      <w:r w:rsidRPr="00981F53">
        <w:rPr>
          <w:rFonts w:ascii="Century Gothic" w:hAnsi="Century Gothic"/>
        </w:rPr>
        <w:t>Alert staff to early warning signs of mental ill health</w:t>
      </w:r>
    </w:p>
    <w:p w14:paraId="55CBD38E" w14:textId="77777777" w:rsidR="00543628" w:rsidRPr="00981F53" w:rsidRDefault="00543628" w:rsidP="00543628">
      <w:pPr>
        <w:numPr>
          <w:ilvl w:val="0"/>
          <w:numId w:val="1"/>
        </w:numPr>
        <w:spacing w:after="14" w:line="265" w:lineRule="auto"/>
        <w:ind w:right="46" w:hanging="360"/>
        <w:rPr>
          <w:rFonts w:ascii="Century Gothic" w:hAnsi="Century Gothic"/>
        </w:rPr>
      </w:pPr>
      <w:r w:rsidRPr="00981F53">
        <w:rPr>
          <w:rFonts w:ascii="Century Gothic" w:hAnsi="Century Gothic"/>
        </w:rPr>
        <w:t>Provide support to staff working with young people with mental health issues</w:t>
      </w:r>
    </w:p>
    <w:p w14:paraId="5B9FA5F1" w14:textId="1D61D951" w:rsidR="00E1004A" w:rsidRPr="00981F53" w:rsidRDefault="00543628" w:rsidP="00E1004A">
      <w:pPr>
        <w:numPr>
          <w:ilvl w:val="0"/>
          <w:numId w:val="1"/>
        </w:numPr>
        <w:spacing w:after="14" w:line="265" w:lineRule="auto"/>
        <w:ind w:right="46" w:hanging="360"/>
        <w:rPr>
          <w:rFonts w:ascii="Century Gothic" w:hAnsi="Century Gothic"/>
        </w:rPr>
      </w:pPr>
      <w:r w:rsidRPr="00981F53">
        <w:rPr>
          <w:rFonts w:ascii="Century Gothic" w:hAnsi="Century Gothic"/>
        </w:rPr>
        <w:t>Provide support to children suffering mental ill health and their peers and parents/carers</w:t>
      </w:r>
    </w:p>
    <w:p w14:paraId="59FEFDB6" w14:textId="0F61E5AA" w:rsidR="00925523" w:rsidRPr="00981F53" w:rsidRDefault="00925523" w:rsidP="00E1004A">
      <w:pPr>
        <w:numPr>
          <w:ilvl w:val="0"/>
          <w:numId w:val="1"/>
        </w:numPr>
        <w:spacing w:after="14" w:line="265" w:lineRule="auto"/>
        <w:ind w:right="46" w:hanging="360"/>
        <w:rPr>
          <w:rFonts w:ascii="Century Gothic" w:hAnsi="Century Gothic"/>
        </w:rPr>
      </w:pPr>
      <w:r w:rsidRPr="00981F53">
        <w:rPr>
          <w:rFonts w:ascii="Century Gothic" w:hAnsi="Century Gothic"/>
        </w:rPr>
        <w:t xml:space="preserve">Provide staff with the guidance so they feel equipped to deal with mental heath and wellbeing needs as they emerge </w:t>
      </w:r>
    </w:p>
    <w:p w14:paraId="5B70E7C7" w14:textId="16285556" w:rsidR="00543628" w:rsidRPr="00981F53" w:rsidRDefault="00543628" w:rsidP="00543628">
      <w:pPr>
        <w:spacing w:after="0" w:line="240" w:lineRule="auto"/>
        <w:rPr>
          <w:rFonts w:ascii="Century Gothic" w:hAnsi="Century Gothic"/>
          <w:bCs/>
          <w:i/>
        </w:rPr>
      </w:pPr>
    </w:p>
    <w:p w14:paraId="245E8894" w14:textId="10FBBE69" w:rsidR="00543628" w:rsidRPr="00981F53" w:rsidRDefault="008B7971" w:rsidP="00543628">
      <w:pPr>
        <w:spacing w:after="0" w:line="240" w:lineRule="auto"/>
        <w:rPr>
          <w:rFonts w:ascii="Century Gothic" w:hAnsi="Century Gothic"/>
          <w:b/>
          <w:iCs/>
          <w:u w:val="single"/>
        </w:rPr>
      </w:pPr>
      <w:r w:rsidRPr="00981F53">
        <w:rPr>
          <w:rFonts w:ascii="Century Gothic" w:hAnsi="Century Gothic"/>
          <w:b/>
          <w:iCs/>
          <w:u w:val="single"/>
        </w:rPr>
        <w:t>Responsibilities</w:t>
      </w:r>
      <w:r w:rsidR="00543628" w:rsidRPr="00981F53">
        <w:rPr>
          <w:rFonts w:ascii="Century Gothic" w:hAnsi="Century Gothic"/>
          <w:b/>
          <w:iCs/>
          <w:u w:val="single"/>
        </w:rPr>
        <w:t xml:space="preserve"> </w:t>
      </w:r>
    </w:p>
    <w:p w14:paraId="26C3D3F6" w14:textId="2A0DF7B9" w:rsidR="00543628" w:rsidRPr="00981F53" w:rsidRDefault="00543628" w:rsidP="00FE69AD">
      <w:pPr>
        <w:ind w:left="-5" w:right="314"/>
        <w:jc w:val="both"/>
        <w:rPr>
          <w:rFonts w:ascii="Century Gothic" w:hAnsi="Century Gothic"/>
        </w:rPr>
      </w:pPr>
      <w:r w:rsidRPr="00981F53">
        <w:rPr>
          <w:rFonts w:ascii="Century Gothic" w:hAnsi="Century Gothic"/>
        </w:rPr>
        <w:t>A</w:t>
      </w:r>
      <w:r w:rsidR="0094661E" w:rsidRPr="00981F53">
        <w:rPr>
          <w:rFonts w:ascii="Century Gothic" w:hAnsi="Century Gothic"/>
        </w:rPr>
        <w:t>ll staff</w:t>
      </w:r>
      <w:r w:rsidRPr="00981F53">
        <w:rPr>
          <w:rFonts w:ascii="Century Gothic" w:hAnsi="Century Gothic"/>
        </w:rPr>
        <w:t xml:space="preserve"> have a responsibility to promote the mental health and emotional wellbeing of pupils. Staff with a specific, relevant responsibility includes:</w:t>
      </w:r>
    </w:p>
    <w:p w14:paraId="41A75C1C" w14:textId="19875487" w:rsidR="00543628" w:rsidRPr="00981F53" w:rsidRDefault="0094661E"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Mrs Jacox</w:t>
      </w:r>
      <w:r w:rsidR="00714B08" w:rsidRPr="00981F53">
        <w:rPr>
          <w:rFonts w:ascii="Century Gothic" w:hAnsi="Century Gothic"/>
        </w:rPr>
        <w:t xml:space="preserve"> </w:t>
      </w:r>
      <w:r w:rsidR="00543628" w:rsidRPr="00981F53">
        <w:rPr>
          <w:rFonts w:ascii="Century Gothic" w:hAnsi="Century Gothic"/>
        </w:rPr>
        <w:t xml:space="preserve"> - </w:t>
      </w:r>
      <w:r w:rsidR="00714B08" w:rsidRPr="00981F53">
        <w:rPr>
          <w:rFonts w:ascii="Century Gothic" w:hAnsi="Century Gothic"/>
        </w:rPr>
        <w:t xml:space="preserve"> Headteacher, </w:t>
      </w:r>
      <w:r w:rsidR="005B2338">
        <w:rPr>
          <w:rFonts w:ascii="Century Gothic" w:hAnsi="Century Gothic"/>
        </w:rPr>
        <w:t xml:space="preserve">School </w:t>
      </w:r>
      <w:r w:rsidR="00714B08" w:rsidRPr="00981F53">
        <w:rPr>
          <w:rFonts w:ascii="Century Gothic" w:hAnsi="Century Gothic"/>
        </w:rPr>
        <w:t xml:space="preserve">Mental Health Lead and </w:t>
      </w:r>
      <w:r w:rsidR="00543628" w:rsidRPr="00981F53">
        <w:rPr>
          <w:rFonts w:ascii="Century Gothic" w:hAnsi="Century Gothic"/>
        </w:rPr>
        <w:t>Designated Safeguarding Lead</w:t>
      </w:r>
    </w:p>
    <w:p w14:paraId="5FB7A614" w14:textId="56020105" w:rsidR="00543628" w:rsidRPr="00981F53" w:rsidRDefault="00543628"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 xml:space="preserve">Mrs </w:t>
      </w:r>
      <w:r w:rsidR="00714B08" w:rsidRPr="00981F53">
        <w:rPr>
          <w:rFonts w:ascii="Century Gothic" w:hAnsi="Century Gothic"/>
        </w:rPr>
        <w:t>Martin</w:t>
      </w:r>
      <w:r w:rsidRPr="00981F53">
        <w:rPr>
          <w:rFonts w:ascii="Century Gothic" w:hAnsi="Century Gothic"/>
        </w:rPr>
        <w:t xml:space="preserve"> </w:t>
      </w:r>
      <w:r w:rsidR="008B7971" w:rsidRPr="00981F53">
        <w:rPr>
          <w:rFonts w:ascii="Century Gothic" w:hAnsi="Century Gothic"/>
        </w:rPr>
        <w:t>–</w:t>
      </w:r>
      <w:r w:rsidRPr="00981F53">
        <w:rPr>
          <w:rFonts w:ascii="Century Gothic" w:hAnsi="Century Gothic"/>
        </w:rPr>
        <w:t xml:space="preserve"> </w:t>
      </w:r>
      <w:r w:rsidR="001E43BD" w:rsidRPr="00981F53">
        <w:rPr>
          <w:rFonts w:ascii="Century Gothic" w:hAnsi="Century Gothic"/>
        </w:rPr>
        <w:t>Inclusion</w:t>
      </w:r>
      <w:r w:rsidR="008B7971" w:rsidRPr="00981F53">
        <w:rPr>
          <w:rFonts w:ascii="Century Gothic" w:hAnsi="Century Gothic"/>
        </w:rPr>
        <w:t xml:space="preserve"> Leader and </w:t>
      </w:r>
      <w:r w:rsidR="001E43BD" w:rsidRPr="00981F53">
        <w:rPr>
          <w:rFonts w:ascii="Century Gothic" w:hAnsi="Century Gothic"/>
        </w:rPr>
        <w:t xml:space="preserve">Deputy Designated Safeguarding Lead </w:t>
      </w:r>
    </w:p>
    <w:p w14:paraId="408CDC07" w14:textId="19B77ACC" w:rsidR="001E43BD" w:rsidRPr="00981F53" w:rsidRDefault="001E43BD"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 xml:space="preserve">Miss Blakeley – </w:t>
      </w:r>
      <w:r w:rsidR="005E1AC6" w:rsidRPr="00981F53">
        <w:rPr>
          <w:rFonts w:ascii="Century Gothic" w:hAnsi="Century Gothic"/>
        </w:rPr>
        <w:t>Deputy</w:t>
      </w:r>
      <w:r w:rsidRPr="00981F53">
        <w:rPr>
          <w:rFonts w:ascii="Century Gothic" w:hAnsi="Century Gothic"/>
        </w:rPr>
        <w:t xml:space="preserve"> Headteacher and Deputy Designated Safeguarding Lead</w:t>
      </w:r>
    </w:p>
    <w:p w14:paraId="46BFE6B0" w14:textId="1E20888D" w:rsidR="006108E1" w:rsidRPr="00981F53" w:rsidRDefault="006108E1"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 xml:space="preserve">Mrs Tinto – Assistant Head and PSHE Lead </w:t>
      </w:r>
    </w:p>
    <w:p w14:paraId="663BF6ED" w14:textId="49D85459" w:rsidR="001E43BD" w:rsidRPr="00981F53" w:rsidRDefault="001E43BD"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Mrs Brown – Family Support Worker</w:t>
      </w:r>
      <w:r w:rsidR="00C91615">
        <w:rPr>
          <w:rFonts w:ascii="Century Gothic" w:hAnsi="Century Gothic"/>
        </w:rPr>
        <w:t xml:space="preserve">, Qualified Youth Mental Health First Aider </w:t>
      </w:r>
      <w:r w:rsidRPr="00981F53">
        <w:rPr>
          <w:rFonts w:ascii="Century Gothic" w:hAnsi="Century Gothic"/>
        </w:rPr>
        <w:t>and Deputy Designated Safeguarding Lead</w:t>
      </w:r>
    </w:p>
    <w:p w14:paraId="23A75B71" w14:textId="28FB3626" w:rsidR="001E43BD" w:rsidRPr="00981F53" w:rsidRDefault="001E43BD" w:rsidP="00FE69AD">
      <w:pPr>
        <w:numPr>
          <w:ilvl w:val="0"/>
          <w:numId w:val="2"/>
        </w:numPr>
        <w:spacing w:after="14" w:line="265" w:lineRule="auto"/>
        <w:ind w:right="46" w:hanging="360"/>
        <w:jc w:val="both"/>
        <w:rPr>
          <w:rFonts w:ascii="Century Gothic" w:hAnsi="Century Gothic"/>
        </w:rPr>
      </w:pPr>
      <w:r w:rsidRPr="00981F53">
        <w:rPr>
          <w:rFonts w:ascii="Century Gothic" w:hAnsi="Century Gothic"/>
        </w:rPr>
        <w:t xml:space="preserve">Mrs O’Key </w:t>
      </w:r>
      <w:r w:rsidR="005E1AC6" w:rsidRPr="00981F53">
        <w:rPr>
          <w:rFonts w:ascii="Century Gothic" w:hAnsi="Century Gothic"/>
        </w:rPr>
        <w:t>–</w:t>
      </w:r>
      <w:r w:rsidRPr="00981F53">
        <w:rPr>
          <w:rFonts w:ascii="Century Gothic" w:hAnsi="Century Gothic"/>
        </w:rPr>
        <w:t xml:space="preserve"> </w:t>
      </w:r>
      <w:r w:rsidR="005E1AC6" w:rsidRPr="00981F53">
        <w:rPr>
          <w:rFonts w:ascii="Century Gothic" w:hAnsi="Century Gothic"/>
        </w:rPr>
        <w:t>Out of Hours Club Leader and Deputy Designated Safeguarding Lead</w:t>
      </w:r>
    </w:p>
    <w:p w14:paraId="116B307B" w14:textId="77777777" w:rsidR="005E1AC6" w:rsidRPr="00981F53" w:rsidRDefault="005E1AC6" w:rsidP="005E1AC6">
      <w:pPr>
        <w:spacing w:after="14" w:line="265" w:lineRule="auto"/>
        <w:ind w:right="46"/>
        <w:rPr>
          <w:rFonts w:ascii="Century Gothic" w:hAnsi="Century Gothic"/>
        </w:rPr>
      </w:pPr>
    </w:p>
    <w:p w14:paraId="603CECE0" w14:textId="77777777" w:rsidR="008C6FBB" w:rsidRPr="00981F53" w:rsidRDefault="008C6FBB" w:rsidP="008C6FBB">
      <w:pPr>
        <w:spacing w:after="14" w:line="265" w:lineRule="auto"/>
        <w:ind w:right="46"/>
        <w:jc w:val="both"/>
        <w:rPr>
          <w:rFonts w:ascii="Century Gothic" w:hAnsi="Century Gothic"/>
          <w:b/>
          <w:bCs/>
          <w:u w:val="single"/>
        </w:rPr>
      </w:pPr>
      <w:r w:rsidRPr="00981F53">
        <w:rPr>
          <w:rFonts w:ascii="Century Gothic" w:hAnsi="Century Gothic"/>
          <w:b/>
          <w:bCs/>
          <w:u w:val="single"/>
        </w:rPr>
        <w:t xml:space="preserve">Whole School Culture </w:t>
      </w:r>
    </w:p>
    <w:p w14:paraId="4BE661A6" w14:textId="64A373B7" w:rsidR="008C6FBB" w:rsidRPr="00981F53" w:rsidRDefault="00925523" w:rsidP="005B2338">
      <w:pPr>
        <w:spacing w:after="14" w:line="265" w:lineRule="auto"/>
        <w:ind w:right="46"/>
        <w:jc w:val="both"/>
        <w:rPr>
          <w:rFonts w:ascii="Century Gothic" w:hAnsi="Century Gothic"/>
        </w:rPr>
      </w:pPr>
      <w:r w:rsidRPr="00981F53">
        <w:rPr>
          <w:rFonts w:ascii="Century Gothic" w:hAnsi="Century Gothic"/>
        </w:rPr>
        <w:lastRenderedPageBreak/>
        <w:t xml:space="preserve">At Hawthorn Primary School, we recognise that our school environment and </w:t>
      </w:r>
      <w:r w:rsidR="00B253AA" w:rsidRPr="00981F53">
        <w:rPr>
          <w:rFonts w:ascii="Century Gothic" w:hAnsi="Century Gothic"/>
        </w:rPr>
        <w:t>culture</w:t>
      </w:r>
      <w:r w:rsidRPr="00981F53">
        <w:rPr>
          <w:rFonts w:ascii="Century Gothic" w:hAnsi="Century Gothic"/>
        </w:rPr>
        <w:t xml:space="preserve"> </w:t>
      </w:r>
      <w:r w:rsidR="008D400B" w:rsidRPr="00981F53">
        <w:rPr>
          <w:rFonts w:ascii="Century Gothic" w:hAnsi="Century Gothic"/>
        </w:rPr>
        <w:t>influence</w:t>
      </w:r>
      <w:r w:rsidR="00B253AA" w:rsidRPr="00981F53">
        <w:rPr>
          <w:rFonts w:ascii="Century Gothic" w:hAnsi="Century Gothic"/>
        </w:rPr>
        <w:t xml:space="preserve"> </w:t>
      </w:r>
      <w:r w:rsidRPr="00981F53">
        <w:rPr>
          <w:rFonts w:ascii="Century Gothic" w:hAnsi="Century Gothic"/>
        </w:rPr>
        <w:t xml:space="preserve">the wellbeing and mental health of our children. </w:t>
      </w:r>
      <w:r w:rsidR="003B7374" w:rsidRPr="00981F53">
        <w:rPr>
          <w:rFonts w:ascii="Century Gothic" w:hAnsi="Century Gothic"/>
        </w:rPr>
        <w:t xml:space="preserve">By providing a structured, inclusive, </w:t>
      </w:r>
      <w:r w:rsidR="009B68C6" w:rsidRPr="00981F53">
        <w:rPr>
          <w:rFonts w:ascii="Century Gothic" w:hAnsi="Century Gothic"/>
        </w:rPr>
        <w:t>open, s</w:t>
      </w:r>
      <w:r w:rsidR="001166F8" w:rsidRPr="00981F53">
        <w:rPr>
          <w:rFonts w:ascii="Century Gothic" w:hAnsi="Century Gothic"/>
        </w:rPr>
        <w:t>afe</w:t>
      </w:r>
      <w:r w:rsidR="009B68C6" w:rsidRPr="00981F53">
        <w:rPr>
          <w:rFonts w:ascii="Century Gothic" w:hAnsi="Century Gothic"/>
        </w:rPr>
        <w:t xml:space="preserve"> and </w:t>
      </w:r>
      <w:r w:rsidR="008D400B" w:rsidRPr="00981F53">
        <w:rPr>
          <w:rFonts w:ascii="Century Gothic" w:hAnsi="Century Gothic"/>
        </w:rPr>
        <w:t>calm</w:t>
      </w:r>
      <w:r w:rsidR="009B68C6" w:rsidRPr="00981F53">
        <w:rPr>
          <w:rFonts w:ascii="Century Gothic" w:hAnsi="Century Gothic"/>
        </w:rPr>
        <w:t xml:space="preserve"> community, we recognise the difference this can have on children’s emotional wellbeing</w:t>
      </w:r>
      <w:r w:rsidR="00D61030" w:rsidRPr="00981F53">
        <w:rPr>
          <w:rFonts w:ascii="Century Gothic" w:hAnsi="Century Gothic"/>
        </w:rPr>
        <w:t xml:space="preserve">. By promoting </w:t>
      </w:r>
      <w:r w:rsidR="002762B2" w:rsidRPr="00981F53">
        <w:rPr>
          <w:rFonts w:ascii="Century Gothic" w:hAnsi="Century Gothic"/>
        </w:rPr>
        <w:t>resilience</w:t>
      </w:r>
      <w:r w:rsidR="00D61030" w:rsidRPr="00981F53">
        <w:rPr>
          <w:rFonts w:ascii="Century Gothic" w:hAnsi="Century Gothic"/>
        </w:rPr>
        <w:t xml:space="preserve">, honesty and </w:t>
      </w:r>
      <w:r w:rsidR="002610A4" w:rsidRPr="00981F53">
        <w:rPr>
          <w:rFonts w:ascii="Century Gothic" w:hAnsi="Century Gothic"/>
        </w:rPr>
        <w:t xml:space="preserve">acceptance, we are able to go beyond the classroom </w:t>
      </w:r>
      <w:r w:rsidR="002762B2" w:rsidRPr="00981F53">
        <w:rPr>
          <w:rFonts w:ascii="Century Gothic" w:hAnsi="Century Gothic"/>
        </w:rPr>
        <w:t xml:space="preserve">and impact on multiple areas of a </w:t>
      </w:r>
      <w:r w:rsidR="008D400B" w:rsidRPr="00981F53">
        <w:rPr>
          <w:rFonts w:ascii="Century Gothic" w:hAnsi="Century Gothic"/>
        </w:rPr>
        <w:t>pupil’s</w:t>
      </w:r>
      <w:r w:rsidR="002762B2" w:rsidRPr="00981F53">
        <w:rPr>
          <w:rFonts w:ascii="Century Gothic" w:hAnsi="Century Gothic"/>
        </w:rPr>
        <w:t xml:space="preserve"> life. </w:t>
      </w:r>
      <w:r w:rsidR="003B7374" w:rsidRPr="00981F53">
        <w:rPr>
          <w:rFonts w:ascii="Century Gothic" w:hAnsi="Century Gothic"/>
        </w:rPr>
        <w:t xml:space="preserve"> </w:t>
      </w:r>
      <w:r w:rsidR="002762B2" w:rsidRPr="00981F53">
        <w:rPr>
          <w:rFonts w:ascii="Century Gothic" w:hAnsi="Century Gothic"/>
        </w:rPr>
        <w:t>We do this through:</w:t>
      </w:r>
    </w:p>
    <w:p w14:paraId="6A11E9D7" w14:textId="3A3B6F08" w:rsidR="002762B2" w:rsidRPr="00981F53" w:rsidRDefault="00546014" w:rsidP="005B2338">
      <w:pPr>
        <w:pStyle w:val="ListParagraph"/>
        <w:numPr>
          <w:ilvl w:val="0"/>
          <w:numId w:val="7"/>
        </w:numPr>
        <w:spacing w:after="14" w:line="265" w:lineRule="auto"/>
        <w:ind w:right="46"/>
        <w:jc w:val="both"/>
        <w:rPr>
          <w:rFonts w:ascii="Century Gothic" w:hAnsi="Century Gothic"/>
        </w:rPr>
      </w:pPr>
      <w:r w:rsidRPr="00981F53">
        <w:rPr>
          <w:rFonts w:ascii="Century Gothic" w:hAnsi="Century Gothic"/>
        </w:rPr>
        <w:t xml:space="preserve">All staff </w:t>
      </w:r>
      <w:r w:rsidR="001166F8" w:rsidRPr="00981F53">
        <w:rPr>
          <w:rFonts w:ascii="Century Gothic" w:hAnsi="Century Gothic"/>
        </w:rPr>
        <w:t>recognising</w:t>
      </w:r>
      <w:r w:rsidRPr="00981F53">
        <w:rPr>
          <w:rFonts w:ascii="Century Gothic" w:hAnsi="Century Gothic"/>
        </w:rPr>
        <w:t xml:space="preserve"> their role to play in </w:t>
      </w:r>
      <w:r w:rsidR="001166F8" w:rsidRPr="00981F53">
        <w:rPr>
          <w:rFonts w:ascii="Century Gothic" w:hAnsi="Century Gothic"/>
        </w:rPr>
        <w:t>providing</w:t>
      </w:r>
      <w:r w:rsidRPr="00981F53">
        <w:rPr>
          <w:rFonts w:ascii="Century Gothic" w:hAnsi="Century Gothic"/>
        </w:rPr>
        <w:t xml:space="preserve"> a </w:t>
      </w:r>
      <w:r w:rsidR="001166F8" w:rsidRPr="00981F53">
        <w:rPr>
          <w:rFonts w:ascii="Century Gothic" w:hAnsi="Century Gothic"/>
        </w:rPr>
        <w:t>predictable</w:t>
      </w:r>
      <w:r w:rsidRPr="00981F53">
        <w:rPr>
          <w:rFonts w:ascii="Century Gothic" w:hAnsi="Century Gothic"/>
        </w:rPr>
        <w:t xml:space="preserve"> and safe environment for children by following policies and procedures, along with the values of the school and the wider trust values. </w:t>
      </w:r>
      <w:r w:rsidR="00A44386" w:rsidRPr="00981F53">
        <w:rPr>
          <w:rFonts w:ascii="Century Gothic" w:hAnsi="Century Gothic"/>
        </w:rPr>
        <w:t>This includes ensuring the school remains a calm and safe place to learn</w:t>
      </w:r>
      <w:r w:rsidR="00F3107F">
        <w:rPr>
          <w:rFonts w:ascii="Century Gothic" w:hAnsi="Century Gothic"/>
        </w:rPr>
        <w:t xml:space="preserve"> and </w:t>
      </w:r>
      <w:r w:rsidR="00190E8F">
        <w:rPr>
          <w:rFonts w:ascii="Century Gothic" w:hAnsi="Century Gothic"/>
        </w:rPr>
        <w:t>recognising the value of strong relationships with</w:t>
      </w:r>
      <w:r w:rsidR="00127F9A">
        <w:rPr>
          <w:rFonts w:ascii="Century Gothic" w:hAnsi="Century Gothic"/>
        </w:rPr>
        <w:t xml:space="preserve"> the children we teach. </w:t>
      </w:r>
      <w:r w:rsidR="00190E8F">
        <w:rPr>
          <w:rFonts w:ascii="Century Gothic" w:hAnsi="Century Gothic"/>
        </w:rPr>
        <w:t xml:space="preserve"> </w:t>
      </w:r>
    </w:p>
    <w:p w14:paraId="09B52F2A" w14:textId="376763D3" w:rsidR="004B5BBF" w:rsidRPr="00981F53" w:rsidRDefault="004B5BBF" w:rsidP="005B2338">
      <w:pPr>
        <w:pStyle w:val="ListParagraph"/>
        <w:numPr>
          <w:ilvl w:val="0"/>
          <w:numId w:val="7"/>
        </w:numPr>
        <w:spacing w:after="14" w:line="265" w:lineRule="auto"/>
        <w:ind w:right="46"/>
        <w:jc w:val="both"/>
        <w:rPr>
          <w:rFonts w:ascii="Century Gothic" w:hAnsi="Century Gothic"/>
        </w:rPr>
      </w:pPr>
      <w:r w:rsidRPr="00981F53">
        <w:rPr>
          <w:rFonts w:ascii="Century Gothic" w:hAnsi="Century Gothic"/>
        </w:rPr>
        <w:t>Emotional wellbeing through PSHE lessons, Zones of Regulation</w:t>
      </w:r>
      <w:r w:rsidR="006320B0" w:rsidRPr="00981F53">
        <w:rPr>
          <w:rFonts w:ascii="Century Gothic" w:hAnsi="Century Gothic"/>
        </w:rPr>
        <w:t xml:space="preserve"> and taking part in Children’s Mental Health Week as well as providing </w:t>
      </w:r>
    </w:p>
    <w:p w14:paraId="7679512A" w14:textId="43BDD874" w:rsidR="006320B0" w:rsidRPr="00981F53" w:rsidRDefault="00934E27" w:rsidP="005B2338">
      <w:pPr>
        <w:pStyle w:val="ListParagraph"/>
        <w:numPr>
          <w:ilvl w:val="0"/>
          <w:numId w:val="7"/>
        </w:numPr>
        <w:spacing w:after="14" w:line="265" w:lineRule="auto"/>
        <w:ind w:right="46"/>
        <w:jc w:val="both"/>
        <w:rPr>
          <w:rFonts w:ascii="Century Gothic" w:hAnsi="Century Gothic"/>
        </w:rPr>
      </w:pPr>
      <w:r w:rsidRPr="00981F53">
        <w:rPr>
          <w:rFonts w:ascii="Century Gothic" w:hAnsi="Century Gothic"/>
        </w:rPr>
        <w:t>Establishing</w:t>
      </w:r>
      <w:r w:rsidR="006320B0" w:rsidRPr="00981F53">
        <w:rPr>
          <w:rFonts w:ascii="Century Gothic" w:hAnsi="Century Gothic"/>
        </w:rPr>
        <w:t xml:space="preserve"> effective </w:t>
      </w:r>
      <w:r w:rsidRPr="00981F53">
        <w:rPr>
          <w:rFonts w:ascii="Century Gothic" w:hAnsi="Century Gothic"/>
        </w:rPr>
        <w:t>working</w:t>
      </w:r>
      <w:r w:rsidR="006320B0" w:rsidRPr="00981F53">
        <w:rPr>
          <w:rFonts w:ascii="Century Gothic" w:hAnsi="Century Gothic"/>
        </w:rPr>
        <w:t xml:space="preserve"> </w:t>
      </w:r>
      <w:r w:rsidRPr="00981F53">
        <w:rPr>
          <w:rFonts w:ascii="Century Gothic" w:hAnsi="Century Gothic"/>
        </w:rPr>
        <w:t>relationships</w:t>
      </w:r>
      <w:r w:rsidR="006320B0" w:rsidRPr="00981F53">
        <w:rPr>
          <w:rFonts w:ascii="Century Gothic" w:hAnsi="Century Gothic"/>
        </w:rPr>
        <w:t xml:space="preserve"> with external partners </w:t>
      </w:r>
      <w:r w:rsidRPr="00981F53">
        <w:rPr>
          <w:rFonts w:ascii="Century Gothic" w:hAnsi="Century Gothic"/>
        </w:rPr>
        <w:t xml:space="preserve">and outreach services and keeping up-to-date with the local offer around mental health and wellbeing. </w:t>
      </w:r>
    </w:p>
    <w:p w14:paraId="7C8C3C5C" w14:textId="77777777" w:rsidR="00B13EFC" w:rsidRPr="00981F53" w:rsidRDefault="00B13EFC" w:rsidP="00B13EFC">
      <w:pPr>
        <w:spacing w:after="14" w:line="265" w:lineRule="auto"/>
        <w:ind w:right="46"/>
        <w:rPr>
          <w:rFonts w:ascii="Century Gothic" w:hAnsi="Century Gothic"/>
        </w:rPr>
      </w:pPr>
    </w:p>
    <w:p w14:paraId="3E04F478" w14:textId="77777777" w:rsidR="00EA0A0B" w:rsidRPr="00981F53" w:rsidRDefault="00B13EFC" w:rsidP="00B13EFC">
      <w:pPr>
        <w:spacing w:after="14" w:line="265" w:lineRule="auto"/>
        <w:ind w:right="46"/>
        <w:rPr>
          <w:rFonts w:ascii="Century Gothic" w:hAnsi="Century Gothic"/>
        </w:rPr>
      </w:pPr>
      <w:r w:rsidRPr="00981F53">
        <w:rPr>
          <w:rFonts w:ascii="Century Gothic" w:hAnsi="Century Gothic"/>
          <w:b/>
          <w:bCs/>
          <w:u w:val="single"/>
        </w:rPr>
        <w:t>Definition of Mental Health</w:t>
      </w:r>
      <w:r w:rsidRPr="00981F53">
        <w:rPr>
          <w:rFonts w:ascii="Century Gothic" w:hAnsi="Century Gothic"/>
        </w:rPr>
        <w:t xml:space="preserve"> </w:t>
      </w:r>
    </w:p>
    <w:p w14:paraId="4D87FA50" w14:textId="28CC3B20" w:rsidR="00B13EFC" w:rsidRPr="00981F53" w:rsidRDefault="00B13EFC" w:rsidP="00B13EFC">
      <w:pPr>
        <w:spacing w:after="14" w:line="265" w:lineRule="auto"/>
        <w:ind w:right="46"/>
        <w:rPr>
          <w:rFonts w:ascii="Century Gothic" w:hAnsi="Century Gothic"/>
        </w:rPr>
      </w:pPr>
      <w:r w:rsidRPr="00981F53">
        <w:rPr>
          <w:rFonts w:ascii="Century Gothic" w:hAnsi="Century Gothic"/>
        </w:rPr>
        <w:t>(Taken from</w:t>
      </w:r>
      <w:r w:rsidR="00EA0A0B" w:rsidRPr="00981F53">
        <w:rPr>
          <w:rFonts w:ascii="Century Gothic" w:hAnsi="Century Gothic"/>
        </w:rPr>
        <w:t xml:space="preserve"> the</w:t>
      </w:r>
      <w:r w:rsidRPr="00981F53">
        <w:rPr>
          <w:rFonts w:ascii="Century Gothic" w:hAnsi="Century Gothic"/>
        </w:rPr>
        <w:t xml:space="preserve"> </w:t>
      </w:r>
      <w:hyperlink r:id="rId8" w:history="1">
        <w:r w:rsidR="00EA0A0B" w:rsidRPr="00981F53">
          <w:rPr>
            <w:rStyle w:val="Hyperlink"/>
            <w:rFonts w:ascii="Century Gothic" w:hAnsi="Century Gothic"/>
          </w:rPr>
          <w:t>DfE Publication Mental Health and Behaviour</w:t>
        </w:r>
      </w:hyperlink>
      <w:r w:rsidR="00EA0A0B" w:rsidRPr="00981F53">
        <w:rPr>
          <w:rFonts w:ascii="Century Gothic" w:hAnsi="Century Gothic"/>
        </w:rPr>
        <w:t xml:space="preserve">) </w:t>
      </w:r>
    </w:p>
    <w:p w14:paraId="7BB00BE5" w14:textId="77777777" w:rsidR="008C6FBB" w:rsidRPr="00981F53" w:rsidRDefault="008C6FBB" w:rsidP="005E1AC6">
      <w:pPr>
        <w:spacing w:after="14" w:line="265" w:lineRule="auto"/>
        <w:ind w:right="46"/>
        <w:rPr>
          <w:rFonts w:ascii="Century Gothic" w:hAnsi="Century Gothic"/>
        </w:rPr>
      </w:pPr>
    </w:p>
    <w:p w14:paraId="3DADBA30" w14:textId="77777777" w:rsidR="000D31CE" w:rsidRPr="00981F53" w:rsidRDefault="000D31CE" w:rsidP="005E1AC6">
      <w:pPr>
        <w:spacing w:after="14" w:line="265" w:lineRule="auto"/>
        <w:ind w:right="46"/>
        <w:rPr>
          <w:rFonts w:ascii="Century Gothic" w:hAnsi="Century Gothic"/>
        </w:rPr>
      </w:pPr>
      <w:r w:rsidRPr="00981F53">
        <w:rPr>
          <w:rFonts w:ascii="Century Gothic" w:hAnsi="Century Gothic"/>
        </w:rPr>
        <w:t xml:space="preserve">Where children experience a range of emotional and behavioural problems that are outside the normal range for their age, they might be described as experiencing mental health problems or disorders. </w:t>
      </w:r>
    </w:p>
    <w:p w14:paraId="5F7B6CD2" w14:textId="77777777" w:rsidR="000D31CE" w:rsidRPr="00981F53" w:rsidRDefault="000D31CE" w:rsidP="005E1AC6">
      <w:pPr>
        <w:spacing w:after="14" w:line="265" w:lineRule="auto"/>
        <w:ind w:right="46"/>
        <w:rPr>
          <w:rFonts w:ascii="Century Gothic" w:hAnsi="Century Gothic"/>
        </w:rPr>
      </w:pPr>
      <w:r w:rsidRPr="00981F53">
        <w:rPr>
          <w:rFonts w:ascii="Century Gothic" w:hAnsi="Century Gothic"/>
        </w:rPr>
        <w:t xml:space="preserve">Mental health professionals have classified these as: </w:t>
      </w:r>
    </w:p>
    <w:p w14:paraId="3879FF7B" w14:textId="5DD16025"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emotional disorders, for example phobias, anxiety states and depression; </w:t>
      </w:r>
    </w:p>
    <w:p w14:paraId="4334B11F" w14:textId="5146A4FE"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conduct disorders, for example stealing, defiance, fire-setting, aggression and anti-social behaviour; </w:t>
      </w:r>
    </w:p>
    <w:p w14:paraId="41F602C4" w14:textId="7C20509D"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hyperkinetic disorders, for example disturbance of activity and attention; </w:t>
      </w:r>
    </w:p>
    <w:p w14:paraId="25689F93" w14:textId="2D6D4627"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developmental disorders, for example delay in acquiring certain skills such as speech, social ability or bladder control, primarily affecting children with autism and those with pervasive developmental disorders; </w:t>
      </w:r>
    </w:p>
    <w:p w14:paraId="60316165" w14:textId="4CE4ECE9"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attachment disorders, for example children who are markedly distressed or socially impaired as a result of an extremely abnormal pattern of attachment to parents or major care givers; </w:t>
      </w:r>
    </w:p>
    <w:p w14:paraId="011D45BC" w14:textId="2725DA28"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Trauma disorders, such as post-traumatic stress disorder, as a result of traumatic experiences or persistent periods of abuse and neglect; </w:t>
      </w:r>
    </w:p>
    <w:p w14:paraId="73727FAC" w14:textId="5DA5AE4E" w:rsidR="000D31CE" w:rsidRPr="00981F53" w:rsidRDefault="000D31CE" w:rsidP="00981F53">
      <w:pPr>
        <w:pStyle w:val="ListParagraph"/>
        <w:numPr>
          <w:ilvl w:val="0"/>
          <w:numId w:val="9"/>
        </w:numPr>
        <w:spacing w:after="14" w:line="265" w:lineRule="auto"/>
        <w:ind w:right="46"/>
        <w:rPr>
          <w:rFonts w:ascii="Century Gothic" w:hAnsi="Century Gothic"/>
        </w:rPr>
      </w:pPr>
      <w:r w:rsidRPr="00981F53">
        <w:rPr>
          <w:rFonts w:ascii="Century Gothic" w:hAnsi="Century Gothic"/>
        </w:rPr>
        <w:t xml:space="preserve">other mental health problems including eating disorders, habit disorders, somatic disorders; and psychotic disorders such as schizophrenia and </w:t>
      </w:r>
      <w:r w:rsidR="00007DE0" w:rsidRPr="00981F53">
        <w:rPr>
          <w:rFonts w:ascii="Century Gothic" w:hAnsi="Century Gothic"/>
        </w:rPr>
        <w:t>manic-depressive</w:t>
      </w:r>
      <w:r w:rsidRPr="00981F53">
        <w:rPr>
          <w:rFonts w:ascii="Century Gothic" w:hAnsi="Century Gothic"/>
        </w:rPr>
        <w:t xml:space="preserve"> disorder.</w:t>
      </w:r>
    </w:p>
    <w:p w14:paraId="25D9E73D" w14:textId="77777777" w:rsidR="000D31CE" w:rsidRPr="00981F53" w:rsidRDefault="000D31CE" w:rsidP="005E1AC6">
      <w:pPr>
        <w:spacing w:after="14" w:line="265" w:lineRule="auto"/>
        <w:ind w:right="46"/>
        <w:rPr>
          <w:rFonts w:ascii="Century Gothic" w:hAnsi="Century Gothic"/>
        </w:rPr>
      </w:pPr>
    </w:p>
    <w:p w14:paraId="0A4F60BC" w14:textId="32C5204D" w:rsidR="00EC15D3" w:rsidRPr="00981F53" w:rsidRDefault="00EC15D3" w:rsidP="005E1AC6">
      <w:pPr>
        <w:spacing w:after="14" w:line="265" w:lineRule="auto"/>
        <w:ind w:right="46"/>
        <w:rPr>
          <w:rFonts w:ascii="Century Gothic" w:hAnsi="Century Gothic"/>
        </w:rPr>
      </w:pPr>
      <w:r w:rsidRPr="00981F53">
        <w:rPr>
          <w:rFonts w:ascii="Century Gothic" w:hAnsi="Century Gothic"/>
        </w:rPr>
        <w:t xml:space="preserve">Diagnosis can only be made by a medical/health care professional. Schools are best </w:t>
      </w:r>
      <w:r w:rsidR="00007DE0" w:rsidRPr="00981F53">
        <w:rPr>
          <w:rFonts w:ascii="Century Gothic" w:hAnsi="Century Gothic"/>
        </w:rPr>
        <w:t>placed</w:t>
      </w:r>
      <w:r w:rsidRPr="00981F53">
        <w:rPr>
          <w:rFonts w:ascii="Century Gothic" w:hAnsi="Century Gothic"/>
        </w:rPr>
        <w:t xml:space="preserve"> to observe and </w:t>
      </w:r>
      <w:r w:rsidR="00007DE0" w:rsidRPr="00981F53">
        <w:rPr>
          <w:rFonts w:ascii="Century Gothic" w:hAnsi="Century Gothic"/>
        </w:rPr>
        <w:t xml:space="preserve">identify children who may be at risk and signpost and support accordingly. </w:t>
      </w:r>
    </w:p>
    <w:p w14:paraId="33EB5FED" w14:textId="77777777" w:rsidR="00EC15D3" w:rsidRPr="00981F53" w:rsidRDefault="00EC15D3" w:rsidP="005E1AC6">
      <w:pPr>
        <w:spacing w:after="14" w:line="265" w:lineRule="auto"/>
        <w:ind w:right="46"/>
        <w:rPr>
          <w:rFonts w:ascii="Century Gothic" w:hAnsi="Century Gothic"/>
        </w:rPr>
      </w:pPr>
    </w:p>
    <w:p w14:paraId="09C2FFAE" w14:textId="2275092C" w:rsidR="00B13EFC" w:rsidRPr="00981F53" w:rsidRDefault="00BE5C85" w:rsidP="005E1AC6">
      <w:pPr>
        <w:spacing w:after="14" w:line="265" w:lineRule="auto"/>
        <w:ind w:right="46"/>
        <w:rPr>
          <w:rFonts w:ascii="Century Gothic" w:hAnsi="Century Gothic"/>
          <w:b/>
          <w:bCs/>
          <w:u w:val="single"/>
        </w:rPr>
      </w:pPr>
      <w:r w:rsidRPr="00981F53">
        <w:rPr>
          <w:rFonts w:ascii="Century Gothic" w:hAnsi="Century Gothic"/>
          <w:b/>
          <w:bCs/>
          <w:u w:val="single"/>
        </w:rPr>
        <w:t>Identification</w:t>
      </w:r>
    </w:p>
    <w:p w14:paraId="17F8FB99" w14:textId="77777777" w:rsidR="00BE5C85" w:rsidRPr="00981F53" w:rsidRDefault="00BE5C85" w:rsidP="00BE5C85">
      <w:pPr>
        <w:spacing w:after="14" w:line="265" w:lineRule="auto"/>
        <w:ind w:right="46"/>
        <w:jc w:val="both"/>
        <w:rPr>
          <w:rFonts w:ascii="Century Gothic" w:hAnsi="Century Gothic"/>
        </w:rPr>
      </w:pPr>
      <w:r w:rsidRPr="00981F53">
        <w:rPr>
          <w:rFonts w:ascii="Century Gothic" w:hAnsi="Century Gothic"/>
        </w:rPr>
        <w:t xml:space="preserve">Pupil Identification Wellbeing measures include: </w:t>
      </w:r>
    </w:p>
    <w:p w14:paraId="0CB242AB" w14:textId="77777777" w:rsidR="00BE5C85" w:rsidRPr="00981F53" w:rsidRDefault="00BE5C85" w:rsidP="00BE5C85">
      <w:pPr>
        <w:pStyle w:val="ListParagraph"/>
        <w:numPr>
          <w:ilvl w:val="0"/>
          <w:numId w:val="3"/>
        </w:numPr>
        <w:spacing w:after="14" w:line="265" w:lineRule="auto"/>
        <w:ind w:right="46"/>
        <w:jc w:val="both"/>
        <w:rPr>
          <w:rFonts w:ascii="Century Gothic" w:hAnsi="Century Gothic"/>
        </w:rPr>
      </w:pPr>
      <w:r w:rsidRPr="00981F53">
        <w:rPr>
          <w:rFonts w:ascii="Century Gothic" w:hAnsi="Century Gothic"/>
        </w:rPr>
        <w:t xml:space="preserve">staff observations </w:t>
      </w:r>
    </w:p>
    <w:p w14:paraId="51D89602" w14:textId="77777777" w:rsidR="00BE5C85" w:rsidRPr="00981F53" w:rsidRDefault="00BE5C85" w:rsidP="00BE5C85">
      <w:pPr>
        <w:pStyle w:val="ListParagraph"/>
        <w:numPr>
          <w:ilvl w:val="0"/>
          <w:numId w:val="3"/>
        </w:numPr>
        <w:spacing w:after="14" w:line="265" w:lineRule="auto"/>
        <w:ind w:right="46"/>
        <w:jc w:val="both"/>
        <w:rPr>
          <w:rFonts w:ascii="Century Gothic" w:hAnsi="Century Gothic"/>
        </w:rPr>
      </w:pPr>
      <w:r w:rsidRPr="00981F53">
        <w:rPr>
          <w:rFonts w:ascii="Century Gothic" w:hAnsi="Century Gothic"/>
        </w:rPr>
        <w:t xml:space="preserve">any changes in a child’s behaviour, attention or presentation </w:t>
      </w:r>
    </w:p>
    <w:p w14:paraId="771F776C" w14:textId="77777777" w:rsidR="00BE5C85" w:rsidRPr="00981F53" w:rsidRDefault="00BE5C85" w:rsidP="00BE5C85">
      <w:pPr>
        <w:pStyle w:val="ListParagraph"/>
        <w:numPr>
          <w:ilvl w:val="0"/>
          <w:numId w:val="3"/>
        </w:numPr>
        <w:spacing w:after="14" w:line="265" w:lineRule="auto"/>
        <w:ind w:right="46"/>
        <w:jc w:val="both"/>
        <w:rPr>
          <w:rFonts w:ascii="Century Gothic" w:hAnsi="Century Gothic"/>
        </w:rPr>
      </w:pPr>
      <w:r w:rsidRPr="00981F53">
        <w:rPr>
          <w:rFonts w:ascii="Century Gothic" w:hAnsi="Century Gothic"/>
        </w:rPr>
        <w:t xml:space="preserve">any communication from the pupils regarding their emotions, feelings or wellbeing. </w:t>
      </w:r>
    </w:p>
    <w:p w14:paraId="5AD18FF7" w14:textId="601F147A" w:rsidR="00925523" w:rsidRPr="00981F53" w:rsidRDefault="00925523" w:rsidP="00BE5C85">
      <w:pPr>
        <w:pStyle w:val="ListParagraph"/>
        <w:numPr>
          <w:ilvl w:val="0"/>
          <w:numId w:val="3"/>
        </w:numPr>
        <w:spacing w:after="14" w:line="265" w:lineRule="auto"/>
        <w:ind w:right="46"/>
        <w:jc w:val="both"/>
        <w:rPr>
          <w:rFonts w:ascii="Century Gothic" w:hAnsi="Century Gothic"/>
        </w:rPr>
      </w:pPr>
      <w:r w:rsidRPr="00981F53">
        <w:rPr>
          <w:rFonts w:ascii="Century Gothic" w:hAnsi="Century Gothic"/>
        </w:rPr>
        <w:t xml:space="preserve">communication with parents </w:t>
      </w:r>
    </w:p>
    <w:p w14:paraId="52D4385E" w14:textId="77777777" w:rsidR="00BE5C85" w:rsidRPr="00981F53" w:rsidRDefault="00BE5C85" w:rsidP="00BE5C85">
      <w:pPr>
        <w:spacing w:after="14" w:line="265" w:lineRule="auto"/>
        <w:ind w:right="46"/>
        <w:jc w:val="both"/>
        <w:rPr>
          <w:rFonts w:ascii="Century Gothic" w:hAnsi="Century Gothic"/>
        </w:rPr>
      </w:pPr>
    </w:p>
    <w:p w14:paraId="3C5EBD90" w14:textId="05EE674F" w:rsidR="00BE5C85" w:rsidRPr="00981F53" w:rsidRDefault="00BE5C85" w:rsidP="00BE5C85">
      <w:pPr>
        <w:spacing w:after="14" w:line="265" w:lineRule="auto"/>
        <w:ind w:right="46"/>
        <w:jc w:val="both"/>
        <w:rPr>
          <w:rFonts w:ascii="Century Gothic" w:hAnsi="Century Gothic"/>
        </w:rPr>
      </w:pPr>
      <w:r w:rsidRPr="00981F53">
        <w:rPr>
          <w:rFonts w:ascii="Century Gothic" w:hAnsi="Century Gothic"/>
        </w:rPr>
        <w:t xml:space="preserve">Any member of staff who is concerned about the mental health or wellbeing of a child, should record this on CPOMS in the first instance. We then implement an assessment of need to ensure that children get the support they need, either from within school or from an external specialist service. Our aim is to put in place interventions as early as possible to prevent problems escalating. If there is concern that the child is in danger of immediate harm, then the normal safeguarding </w:t>
      </w:r>
      <w:r w:rsidRPr="00981F53">
        <w:rPr>
          <w:rFonts w:ascii="Century Gothic" w:hAnsi="Century Gothic"/>
        </w:rPr>
        <w:lastRenderedPageBreak/>
        <w:t xml:space="preserve">procedures should be followed with an immediate referral to the safeguarding lead staff. If the child presents with a medical </w:t>
      </w:r>
      <w:proofErr w:type="gramStart"/>
      <w:r w:rsidRPr="00981F53">
        <w:rPr>
          <w:rFonts w:ascii="Century Gothic" w:hAnsi="Century Gothic"/>
        </w:rPr>
        <w:t>emergency</w:t>
      </w:r>
      <w:proofErr w:type="gramEnd"/>
      <w:r w:rsidRPr="00981F53">
        <w:rPr>
          <w:rFonts w:ascii="Century Gothic" w:hAnsi="Century Gothic"/>
        </w:rPr>
        <w:t xml:space="preserve"> then the normal procedures for medical procedures should be followed, including alerting the first aid staff and contacting the emergency services if necessary. Where a referral to CAMHS </w:t>
      </w:r>
      <w:r w:rsidR="006A258E" w:rsidRPr="00981F53">
        <w:rPr>
          <w:rFonts w:ascii="Century Gothic" w:hAnsi="Century Gothic"/>
        </w:rPr>
        <w:t xml:space="preserve">or the School Nurse </w:t>
      </w:r>
      <w:r w:rsidRPr="00981F53">
        <w:rPr>
          <w:rFonts w:ascii="Century Gothic" w:hAnsi="Century Gothic"/>
        </w:rPr>
        <w:t xml:space="preserve">is appropriate, this will be led and managed by the Family </w:t>
      </w:r>
      <w:r w:rsidR="006A258E" w:rsidRPr="00981F53">
        <w:rPr>
          <w:rFonts w:ascii="Century Gothic" w:hAnsi="Century Gothic"/>
        </w:rPr>
        <w:t xml:space="preserve">Support </w:t>
      </w:r>
      <w:r w:rsidRPr="00981F53">
        <w:rPr>
          <w:rFonts w:ascii="Century Gothic" w:hAnsi="Century Gothic"/>
        </w:rPr>
        <w:t>Worker. SEN support plans</w:t>
      </w:r>
      <w:r w:rsidR="006A258E" w:rsidRPr="00981F53">
        <w:rPr>
          <w:rFonts w:ascii="Century Gothic" w:hAnsi="Century Gothic"/>
        </w:rPr>
        <w:t xml:space="preserve"> (One Page </w:t>
      </w:r>
      <w:r w:rsidR="00CA621B" w:rsidRPr="00981F53">
        <w:rPr>
          <w:rFonts w:ascii="Century Gothic" w:hAnsi="Century Gothic"/>
        </w:rPr>
        <w:t>Profiles and/or IEPs)</w:t>
      </w:r>
      <w:r w:rsidR="006A258E" w:rsidRPr="00981F53">
        <w:rPr>
          <w:rFonts w:ascii="Century Gothic" w:hAnsi="Century Gothic"/>
        </w:rPr>
        <w:t xml:space="preserve"> </w:t>
      </w:r>
      <w:r w:rsidRPr="00981F53">
        <w:rPr>
          <w:rFonts w:ascii="Century Gothic" w:hAnsi="Century Gothic"/>
        </w:rPr>
        <w:t>will identify any individual support needs for those pupils causing concern, or who receive a diagnosis pertaining to their mental health</w:t>
      </w:r>
      <w:r w:rsidR="00CA621B" w:rsidRPr="00981F53">
        <w:rPr>
          <w:rFonts w:ascii="Century Gothic" w:hAnsi="Century Gothic"/>
        </w:rPr>
        <w:t>.</w:t>
      </w:r>
    </w:p>
    <w:p w14:paraId="19FE792B" w14:textId="77777777" w:rsidR="00CA621B" w:rsidRPr="00981F53" w:rsidRDefault="00CA621B" w:rsidP="00BE5C85">
      <w:pPr>
        <w:spacing w:after="14" w:line="265" w:lineRule="auto"/>
        <w:ind w:right="46"/>
        <w:jc w:val="both"/>
        <w:rPr>
          <w:rFonts w:ascii="Century Gothic" w:hAnsi="Century Gothic"/>
        </w:rPr>
      </w:pPr>
    </w:p>
    <w:p w14:paraId="5BFD70B4" w14:textId="6DD1F043" w:rsidR="00CA621B" w:rsidRPr="00981F53" w:rsidRDefault="00192912" w:rsidP="00BE5C85">
      <w:pPr>
        <w:spacing w:after="14" w:line="265" w:lineRule="auto"/>
        <w:ind w:right="46"/>
        <w:jc w:val="both"/>
        <w:rPr>
          <w:rFonts w:ascii="Century Gothic" w:hAnsi="Century Gothic"/>
        </w:rPr>
      </w:pPr>
      <w:r w:rsidRPr="00981F53">
        <w:rPr>
          <w:rFonts w:ascii="Century Gothic" w:hAnsi="Century Gothic"/>
        </w:rPr>
        <w:t xml:space="preserve">We offer an </w:t>
      </w:r>
      <w:r w:rsidR="00FE3DD2" w:rsidRPr="00981F53">
        <w:rPr>
          <w:rFonts w:ascii="Century Gothic" w:hAnsi="Century Gothic"/>
        </w:rPr>
        <w:t>open-door</w:t>
      </w:r>
      <w:r w:rsidRPr="00981F53">
        <w:rPr>
          <w:rFonts w:ascii="Century Gothic" w:hAnsi="Century Gothic"/>
        </w:rPr>
        <w:t xml:space="preserve"> policy whereby parents are able to </w:t>
      </w:r>
      <w:r w:rsidR="00C17C2F" w:rsidRPr="00981F53">
        <w:rPr>
          <w:rFonts w:ascii="Century Gothic" w:hAnsi="Century Gothic"/>
        </w:rPr>
        <w:t xml:space="preserve">speak to the Family Support Worker if they have concerns over the mental health or wellbeing of their child. When parental concerns are flagged, </w:t>
      </w:r>
      <w:r w:rsidR="00220231" w:rsidRPr="00981F53">
        <w:rPr>
          <w:rFonts w:ascii="Century Gothic" w:hAnsi="Century Gothic"/>
        </w:rPr>
        <w:t xml:space="preserve">the Family Support Worker will </w:t>
      </w:r>
      <w:r w:rsidR="00AD1396" w:rsidRPr="00981F53">
        <w:rPr>
          <w:rFonts w:ascii="Century Gothic" w:hAnsi="Century Gothic"/>
        </w:rPr>
        <w:t>record</w:t>
      </w:r>
      <w:r w:rsidR="00220231" w:rsidRPr="00981F53">
        <w:rPr>
          <w:rFonts w:ascii="Century Gothic" w:hAnsi="Century Gothic"/>
        </w:rPr>
        <w:t xml:space="preserve"> this onto CPOMS, gather the views of the child and decide on the next course of action. </w:t>
      </w:r>
    </w:p>
    <w:p w14:paraId="63027913" w14:textId="77777777" w:rsidR="00965CB7" w:rsidRPr="00981F53" w:rsidRDefault="00965CB7" w:rsidP="00BE5C85">
      <w:pPr>
        <w:spacing w:after="14" w:line="265" w:lineRule="auto"/>
        <w:ind w:right="46"/>
        <w:jc w:val="both"/>
        <w:rPr>
          <w:rFonts w:ascii="Century Gothic" w:hAnsi="Century Gothic"/>
        </w:rPr>
      </w:pPr>
    </w:p>
    <w:p w14:paraId="581D30E7" w14:textId="77777777" w:rsidR="00965CB7" w:rsidRPr="00981F53" w:rsidRDefault="00965CB7" w:rsidP="00965CB7">
      <w:pPr>
        <w:spacing w:after="14" w:line="265" w:lineRule="auto"/>
        <w:ind w:right="46"/>
        <w:jc w:val="both"/>
        <w:rPr>
          <w:rFonts w:ascii="Century Gothic" w:hAnsi="Century Gothic"/>
          <w:b/>
          <w:bCs/>
          <w:u w:val="single"/>
        </w:rPr>
      </w:pPr>
      <w:r w:rsidRPr="00981F53">
        <w:rPr>
          <w:rFonts w:ascii="Century Gothic" w:hAnsi="Century Gothic"/>
          <w:b/>
          <w:bCs/>
          <w:u w:val="single"/>
        </w:rPr>
        <w:t xml:space="preserve">Procedure for concern in relation to mental health and emotional wellbeing </w:t>
      </w:r>
    </w:p>
    <w:p w14:paraId="72E9F3F8" w14:textId="77777777" w:rsidR="00965CB7" w:rsidRPr="00981F53" w:rsidRDefault="00965CB7" w:rsidP="00965CB7">
      <w:pPr>
        <w:spacing w:after="14" w:line="265" w:lineRule="auto"/>
        <w:ind w:right="46"/>
        <w:jc w:val="both"/>
        <w:rPr>
          <w:rFonts w:ascii="Century Gothic" w:hAnsi="Century Gothic"/>
        </w:rPr>
      </w:pPr>
      <w:r w:rsidRPr="00981F53">
        <w:rPr>
          <w:rFonts w:ascii="Century Gothic" w:hAnsi="Century Gothic"/>
        </w:rPr>
        <w:t xml:space="preserve">If a pupil chooses to disclose any concerns about their own mental health, safety of wellbeing, or that of a friend, a member of staff’s response should always be calm, supportive and non-judgemental. Staff should listen, rather than advise and our first priority should be of the pupil’s emotional and physical safety. Disclosures should be recorded in writing and held on the pupil’s confidential file (CPOMS). This written record must include: </w:t>
      </w:r>
    </w:p>
    <w:p w14:paraId="14415A12" w14:textId="77777777" w:rsidR="00965CB7" w:rsidRPr="00981F53" w:rsidRDefault="00965CB7" w:rsidP="00965CB7">
      <w:pPr>
        <w:pStyle w:val="ListParagraph"/>
        <w:numPr>
          <w:ilvl w:val="0"/>
          <w:numId w:val="6"/>
        </w:numPr>
        <w:spacing w:after="14" w:line="265" w:lineRule="auto"/>
        <w:ind w:right="46"/>
        <w:jc w:val="both"/>
        <w:rPr>
          <w:rFonts w:ascii="Century Gothic" w:hAnsi="Century Gothic"/>
        </w:rPr>
      </w:pPr>
      <w:r w:rsidRPr="00981F53">
        <w:rPr>
          <w:rFonts w:ascii="Century Gothic" w:hAnsi="Century Gothic"/>
        </w:rPr>
        <w:t xml:space="preserve">Date </w:t>
      </w:r>
    </w:p>
    <w:p w14:paraId="2A292A73" w14:textId="77777777" w:rsidR="00965CB7" w:rsidRPr="00981F53" w:rsidRDefault="00965CB7" w:rsidP="00965CB7">
      <w:pPr>
        <w:pStyle w:val="ListParagraph"/>
        <w:numPr>
          <w:ilvl w:val="0"/>
          <w:numId w:val="6"/>
        </w:numPr>
        <w:spacing w:after="14" w:line="265" w:lineRule="auto"/>
        <w:ind w:right="46"/>
        <w:jc w:val="both"/>
        <w:rPr>
          <w:rFonts w:ascii="Century Gothic" w:hAnsi="Century Gothic"/>
        </w:rPr>
      </w:pPr>
      <w:r w:rsidRPr="00981F53">
        <w:rPr>
          <w:rFonts w:ascii="Century Gothic" w:hAnsi="Century Gothic"/>
        </w:rPr>
        <w:t xml:space="preserve">The name of the member of staff to whom the disclosure was made </w:t>
      </w:r>
    </w:p>
    <w:p w14:paraId="70E899C1" w14:textId="070BE09B" w:rsidR="00A17E78" w:rsidRDefault="00965CB7" w:rsidP="00A17E78">
      <w:pPr>
        <w:pStyle w:val="ListParagraph"/>
        <w:numPr>
          <w:ilvl w:val="0"/>
          <w:numId w:val="6"/>
        </w:numPr>
        <w:spacing w:after="14" w:line="265" w:lineRule="auto"/>
        <w:ind w:right="46"/>
        <w:jc w:val="both"/>
        <w:rPr>
          <w:rFonts w:ascii="Century Gothic" w:hAnsi="Century Gothic"/>
        </w:rPr>
      </w:pPr>
      <w:r w:rsidRPr="00981F53">
        <w:rPr>
          <w:rFonts w:ascii="Century Gothic" w:hAnsi="Century Gothic"/>
        </w:rPr>
        <w:t xml:space="preserve">Main points from the conversation </w:t>
      </w:r>
    </w:p>
    <w:p w14:paraId="3735FF6B" w14:textId="77777777" w:rsidR="00A17E78" w:rsidRPr="00A17E78" w:rsidRDefault="00A17E78" w:rsidP="00A17E78">
      <w:pPr>
        <w:pStyle w:val="ListParagraph"/>
        <w:spacing w:after="14" w:line="265" w:lineRule="auto"/>
        <w:ind w:right="46"/>
        <w:jc w:val="both"/>
        <w:rPr>
          <w:rFonts w:ascii="Century Gothic" w:hAnsi="Century Gothic"/>
        </w:rPr>
      </w:pPr>
    </w:p>
    <w:p w14:paraId="3D791D1E" w14:textId="198B554F" w:rsidR="00965CB7" w:rsidRPr="00760B9F" w:rsidRDefault="00760B9F" w:rsidP="00760B9F">
      <w:pPr>
        <w:spacing w:after="14" w:line="265" w:lineRule="auto"/>
        <w:ind w:left="360" w:right="46"/>
        <w:jc w:val="both"/>
        <w:rPr>
          <w:rFonts w:ascii="Century Gothic" w:hAnsi="Century Gothic"/>
        </w:rPr>
      </w:pPr>
      <w:r w:rsidRPr="00760B9F">
        <w:rPr>
          <w:rFonts w:ascii="Century Gothic" w:hAnsi="Century Gothic"/>
          <w:b/>
          <w:bCs/>
          <w:u w:val="single"/>
        </w:rPr>
        <w:t xml:space="preserve">Support for Children – Waves of Support </w:t>
      </w:r>
    </w:p>
    <w:p w14:paraId="20D3D370" w14:textId="77777777" w:rsidR="00F74F54" w:rsidRDefault="00F74F54" w:rsidP="00F74F54">
      <w:pPr>
        <w:spacing w:after="14" w:line="265" w:lineRule="auto"/>
        <w:ind w:right="46"/>
        <w:jc w:val="both"/>
        <w:rPr>
          <w:rFonts w:ascii="Century Gothic" w:hAnsi="Century Gothic"/>
        </w:rPr>
      </w:pPr>
    </w:p>
    <w:p w14:paraId="79D2E395" w14:textId="3EB285AA" w:rsidR="007A5C85" w:rsidRPr="00A17E78" w:rsidRDefault="005B1069" w:rsidP="00BE5C85">
      <w:pPr>
        <w:spacing w:after="14" w:line="265" w:lineRule="auto"/>
        <w:ind w:right="46"/>
        <w:jc w:val="both"/>
        <w:rPr>
          <w:rFonts w:ascii="Century Gothic" w:hAnsi="Century Gothic"/>
        </w:rPr>
      </w:pPr>
      <w:r>
        <w:rPr>
          <w:rFonts w:ascii="Century Gothic" w:hAnsi="Century Gothic"/>
          <w:noProof/>
        </w:rPr>
        <w:drawing>
          <wp:inline distT="0" distB="0" distL="0" distR="0" wp14:anchorId="63E963AC" wp14:editId="44A001F3">
            <wp:extent cx="6826934" cy="4173122"/>
            <wp:effectExtent l="38100" t="19050" r="12065" b="37465"/>
            <wp:docPr id="132737943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BAD586" w14:textId="77777777" w:rsidR="00127F9A" w:rsidRPr="00981F53" w:rsidRDefault="00127F9A" w:rsidP="005E1AC6">
      <w:pPr>
        <w:spacing w:after="14" w:line="265" w:lineRule="auto"/>
        <w:ind w:right="46"/>
        <w:rPr>
          <w:rFonts w:ascii="Century Gothic" w:hAnsi="Century Gothic"/>
        </w:rPr>
      </w:pPr>
    </w:p>
    <w:p w14:paraId="1CD31973" w14:textId="4EDD7C81" w:rsidR="00BE5C85" w:rsidRPr="00981F53" w:rsidRDefault="004E5B81" w:rsidP="00760B9F">
      <w:pPr>
        <w:rPr>
          <w:rFonts w:ascii="Century Gothic" w:hAnsi="Century Gothic"/>
        </w:rPr>
      </w:pPr>
      <w:r w:rsidRPr="00981F53">
        <w:rPr>
          <w:rFonts w:ascii="Century Gothic" w:hAnsi="Century Gothic"/>
        </w:rPr>
        <w:t>Appendix 1</w:t>
      </w:r>
    </w:p>
    <w:p w14:paraId="504E5B38" w14:textId="13DF6824" w:rsidR="00902CF2" w:rsidRPr="00981F53" w:rsidRDefault="00902CF2" w:rsidP="005E1AC6">
      <w:pPr>
        <w:spacing w:after="14" w:line="265" w:lineRule="auto"/>
        <w:ind w:right="46"/>
        <w:rPr>
          <w:rFonts w:ascii="Century Gothic" w:hAnsi="Century Gothic"/>
        </w:rPr>
      </w:pPr>
      <w:r w:rsidRPr="00981F53">
        <w:rPr>
          <w:rFonts w:ascii="Century Gothic" w:hAnsi="Century Gothic"/>
        </w:rPr>
        <w:t xml:space="preserve">DFE – Factors thought to contribute to poor mental health </w:t>
      </w:r>
    </w:p>
    <w:p w14:paraId="326ED2EF" w14:textId="7656C60A" w:rsidR="005E1AC6" w:rsidRPr="00981F53" w:rsidRDefault="00902CF2" w:rsidP="005E1AC6">
      <w:pPr>
        <w:spacing w:after="14" w:line="265" w:lineRule="auto"/>
        <w:ind w:right="46"/>
        <w:rPr>
          <w:rFonts w:ascii="Century Gothic" w:hAnsi="Century Gothic"/>
        </w:rPr>
      </w:pPr>
      <w:r w:rsidRPr="00981F53">
        <w:rPr>
          <w:rFonts w:ascii="Century Gothic" w:hAnsi="Century Gothic"/>
          <w:noProof/>
        </w:rPr>
        <w:lastRenderedPageBreak/>
        <w:drawing>
          <wp:inline distT="0" distB="0" distL="0" distR="0" wp14:anchorId="79F85A80" wp14:editId="022E5A6C">
            <wp:extent cx="5769125" cy="68770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3081" cy="6881766"/>
                    </a:xfrm>
                    <a:prstGeom prst="rect">
                      <a:avLst/>
                    </a:prstGeom>
                  </pic:spPr>
                </pic:pic>
              </a:graphicData>
            </a:graphic>
          </wp:inline>
        </w:drawing>
      </w:r>
    </w:p>
    <w:p w14:paraId="6CF0CFFA" w14:textId="1E1B0416" w:rsidR="005E3DC8" w:rsidRPr="00981F53" w:rsidRDefault="005E3DC8" w:rsidP="005E1AC6">
      <w:pPr>
        <w:spacing w:after="14" w:line="265" w:lineRule="auto"/>
        <w:ind w:right="46"/>
        <w:rPr>
          <w:rFonts w:ascii="Century Gothic" w:hAnsi="Century Gothic"/>
        </w:rPr>
      </w:pPr>
      <w:r w:rsidRPr="00981F53">
        <w:rPr>
          <w:rFonts w:ascii="Century Gothic" w:hAnsi="Century Gothic"/>
          <w:noProof/>
        </w:rPr>
        <w:lastRenderedPageBreak/>
        <w:drawing>
          <wp:inline distT="0" distB="0" distL="0" distR="0" wp14:anchorId="0D788F6B" wp14:editId="6D1213A8">
            <wp:extent cx="5707695" cy="8204200"/>
            <wp:effectExtent l="0" t="0" r="762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19290" cy="8220866"/>
                    </a:xfrm>
                    <a:prstGeom prst="rect">
                      <a:avLst/>
                    </a:prstGeom>
                  </pic:spPr>
                </pic:pic>
              </a:graphicData>
            </a:graphic>
          </wp:inline>
        </w:drawing>
      </w:r>
    </w:p>
    <w:p w14:paraId="030FCA3F" w14:textId="2E3D4C37" w:rsidR="00D32D10" w:rsidRPr="00D32D10" w:rsidRDefault="00D32D10" w:rsidP="005E1AC6">
      <w:pPr>
        <w:spacing w:after="14" w:line="265" w:lineRule="auto"/>
        <w:ind w:right="46"/>
        <w:rPr>
          <w:rFonts w:ascii="Century Gothic" w:hAnsi="Century Gothic"/>
          <w:b/>
          <w:bCs/>
          <w:u w:val="single"/>
        </w:rPr>
      </w:pPr>
      <w:r w:rsidRPr="00D32D10">
        <w:rPr>
          <w:rFonts w:ascii="Century Gothic" w:hAnsi="Century Gothic"/>
          <w:b/>
          <w:bCs/>
          <w:u w:val="single"/>
        </w:rPr>
        <w:t>Appendix 2 – Support Organisations</w:t>
      </w:r>
    </w:p>
    <w:p w14:paraId="78B13A03" w14:textId="77777777" w:rsidR="00D32D10" w:rsidRDefault="00D32D10" w:rsidP="00D32D10">
      <w:pPr>
        <w:spacing w:after="262"/>
        <w:ind w:left="-5" w:right="46"/>
        <w:jc w:val="both"/>
        <w:rPr>
          <w:rFonts w:ascii="Century Gothic" w:hAnsi="Century Gothic"/>
        </w:rPr>
      </w:pPr>
      <w:r w:rsidRPr="00D32D10">
        <w:rPr>
          <w:rFonts w:ascii="Century Gothic" w:hAnsi="Century Gothic"/>
        </w:rPr>
        <w:t>Below is sign-posted information and guidance about the issues most commonly seen in school-aged children. The links will take you through to the most relevant page on the listed website. Some pages are aimed primarily at parents but they are listed here because the links are useful for school staff too.</w:t>
      </w:r>
    </w:p>
    <w:p w14:paraId="1284F645" w14:textId="112EDA5A" w:rsidR="005B12E9" w:rsidRDefault="005B12E9" w:rsidP="00D32D10">
      <w:pPr>
        <w:spacing w:after="262"/>
        <w:ind w:left="-5" w:right="46"/>
        <w:jc w:val="both"/>
      </w:pPr>
      <w:r>
        <w:rPr>
          <w:rFonts w:ascii="Century Gothic" w:hAnsi="Century Gothic"/>
        </w:rPr>
        <w:t xml:space="preserve">CAMHS - </w:t>
      </w:r>
      <w:hyperlink r:id="rId16" w:history="1">
        <w:r>
          <w:rPr>
            <w:rStyle w:val="Hyperlink"/>
          </w:rPr>
          <w:t>WEBSITES | CAMHS Resources (camhs-resources.co.uk)</w:t>
        </w:r>
      </w:hyperlink>
    </w:p>
    <w:p w14:paraId="1E7AB197" w14:textId="2F544B96" w:rsidR="005B12E9" w:rsidRPr="00D32D10" w:rsidRDefault="005B12E9" w:rsidP="005B12E9">
      <w:pPr>
        <w:spacing w:after="262"/>
        <w:ind w:left="-5" w:right="46"/>
        <w:jc w:val="both"/>
        <w:rPr>
          <w:rFonts w:ascii="Century Gothic" w:hAnsi="Century Gothic"/>
        </w:rPr>
      </w:pPr>
      <w:r>
        <w:rPr>
          <w:rFonts w:ascii="Century Gothic" w:hAnsi="Century Gothic"/>
        </w:rPr>
        <w:lastRenderedPageBreak/>
        <w:t xml:space="preserve">Links to lots of helpful websites covering a range of themes. </w:t>
      </w:r>
    </w:p>
    <w:p w14:paraId="420B7B54" w14:textId="77777777" w:rsidR="00D32D10" w:rsidRPr="00D32D10" w:rsidRDefault="00D32D10" w:rsidP="00D32D10">
      <w:pPr>
        <w:spacing w:after="266"/>
        <w:ind w:left="-5" w:right="46"/>
        <w:jc w:val="both"/>
        <w:rPr>
          <w:rFonts w:ascii="Century Gothic" w:hAnsi="Century Gothic"/>
        </w:rPr>
      </w:pPr>
      <w:r w:rsidRPr="00D32D10">
        <w:rPr>
          <w:rFonts w:ascii="Century Gothic" w:hAnsi="Century Gothic"/>
        </w:rPr>
        <w:t>Support on all of these issues can be accessed via Young Minds (</w:t>
      </w:r>
      <w:hyperlink r:id="rId17">
        <w:r w:rsidRPr="00D32D10">
          <w:rPr>
            <w:rFonts w:ascii="Century Gothic" w:hAnsi="Century Gothic"/>
            <w:color w:val="1155CC"/>
            <w:u w:val="single" w:color="1155CC"/>
          </w:rPr>
          <w:t>www.youngminds.org.uk</w:t>
        </w:r>
      </w:hyperlink>
      <w:r w:rsidRPr="00D32D10">
        <w:rPr>
          <w:rFonts w:ascii="Century Gothic" w:hAnsi="Century Gothic"/>
        </w:rPr>
        <w:t>), Mind (</w:t>
      </w:r>
      <w:hyperlink r:id="rId18">
        <w:r w:rsidRPr="00D32D10">
          <w:rPr>
            <w:rFonts w:ascii="Century Gothic" w:hAnsi="Century Gothic"/>
            <w:color w:val="1155CC"/>
            <w:u w:val="single" w:color="1155CC"/>
          </w:rPr>
          <w:t>www.mind.org.uk</w:t>
        </w:r>
      </w:hyperlink>
      <w:r w:rsidRPr="00D32D10">
        <w:rPr>
          <w:rFonts w:ascii="Century Gothic" w:hAnsi="Century Gothic"/>
        </w:rPr>
        <w:t>) and for e-learning opportunities Minded (</w:t>
      </w:r>
      <w:hyperlink r:id="rId19">
        <w:r w:rsidRPr="00D32D10">
          <w:rPr>
            <w:rFonts w:ascii="Century Gothic" w:hAnsi="Century Gothic"/>
            <w:color w:val="1155CC"/>
            <w:u w:val="single" w:color="1155CC"/>
          </w:rPr>
          <w:t>www.minded.org.uk</w:t>
        </w:r>
      </w:hyperlink>
      <w:r w:rsidRPr="00D32D10">
        <w:rPr>
          <w:rFonts w:ascii="Century Gothic" w:hAnsi="Century Gothic"/>
        </w:rPr>
        <w:t>).</w:t>
      </w:r>
    </w:p>
    <w:p w14:paraId="4D871145"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Self-harm</w:t>
      </w:r>
    </w:p>
    <w:p w14:paraId="51AE500B"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children and young people with special needs are more likely to pick or scratch at wounds, pull out their hair or bang or bruise themselves.</w:t>
      </w:r>
    </w:p>
    <w:p w14:paraId="274196E1" w14:textId="77777777" w:rsidR="00D32D10" w:rsidRPr="00D32D10" w:rsidRDefault="00D32D10" w:rsidP="00D32D10">
      <w:pPr>
        <w:spacing w:after="268" w:line="261" w:lineRule="auto"/>
        <w:ind w:left="-5"/>
        <w:jc w:val="both"/>
        <w:rPr>
          <w:rFonts w:ascii="Century Gothic" w:hAnsi="Century Gothic"/>
        </w:rPr>
      </w:pPr>
      <w:r w:rsidRPr="00D32D10">
        <w:rPr>
          <w:rFonts w:ascii="Century Gothic" w:eastAsia="Arial" w:hAnsi="Century Gothic" w:cs="Arial"/>
          <w:b/>
          <w:u w:val="single" w:color="000000"/>
        </w:rPr>
        <w:t xml:space="preserve">Online support </w:t>
      </w:r>
      <w:hyperlink r:id="rId20">
        <w:r w:rsidRPr="00D32D10">
          <w:rPr>
            <w:rFonts w:ascii="Century Gothic" w:hAnsi="Century Gothic"/>
            <w:color w:val="1155CC"/>
            <w:u w:val="single" w:color="1155CC"/>
          </w:rPr>
          <w:t>www.selfharm.co.uk</w:t>
        </w:r>
      </w:hyperlink>
      <w:r w:rsidRPr="00D32D10">
        <w:rPr>
          <w:rFonts w:ascii="Century Gothic" w:hAnsi="Century Gothic"/>
          <w:color w:val="1155CC"/>
          <w:u w:val="single" w:color="1155CC"/>
        </w:rPr>
        <w:t xml:space="preserve"> </w:t>
      </w:r>
      <w:r w:rsidRPr="00D32D10">
        <w:rPr>
          <w:rFonts w:ascii="Century Gothic" w:hAnsi="Century Gothic"/>
        </w:rPr>
        <w:t xml:space="preserve">National Self-Harm Network: </w:t>
      </w:r>
      <w:hyperlink r:id="rId21">
        <w:r w:rsidRPr="00D32D10">
          <w:rPr>
            <w:rFonts w:ascii="Century Gothic" w:hAnsi="Century Gothic"/>
            <w:color w:val="1155CC"/>
            <w:u w:val="single" w:color="1155CC"/>
          </w:rPr>
          <w:t>www.nshn.co.uk</w:t>
        </w:r>
      </w:hyperlink>
    </w:p>
    <w:p w14:paraId="1A460A43"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Depression</w:t>
      </w:r>
    </w:p>
    <w:p w14:paraId="0C045BA0"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Ups and downs are a normal part of life for us all,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14:paraId="1E3BADD8" w14:textId="77777777" w:rsidR="00D32D10" w:rsidRPr="00D32D10" w:rsidRDefault="00D32D10" w:rsidP="00D32D10">
      <w:pPr>
        <w:spacing w:after="268" w:line="261" w:lineRule="auto"/>
        <w:ind w:left="-5"/>
        <w:jc w:val="both"/>
        <w:rPr>
          <w:rFonts w:ascii="Century Gothic" w:hAnsi="Century Gothic"/>
        </w:rPr>
      </w:pPr>
      <w:r w:rsidRPr="00D32D10">
        <w:rPr>
          <w:rFonts w:ascii="Century Gothic" w:eastAsia="Arial" w:hAnsi="Century Gothic" w:cs="Arial"/>
          <w:b/>
          <w:u w:val="single" w:color="000000"/>
        </w:rPr>
        <w:t xml:space="preserve">Online support </w:t>
      </w:r>
      <w:r w:rsidRPr="00D32D10">
        <w:rPr>
          <w:rFonts w:ascii="Century Gothic" w:hAnsi="Century Gothic"/>
        </w:rPr>
        <w:t xml:space="preserve">Depression Alliance: </w:t>
      </w:r>
      <w:hyperlink r:id="rId22">
        <w:r w:rsidRPr="00D32D10">
          <w:rPr>
            <w:rFonts w:ascii="Century Gothic" w:hAnsi="Century Gothic"/>
            <w:color w:val="1155CC"/>
            <w:u w:val="single" w:color="1155CC"/>
          </w:rPr>
          <w:t>www.depressionalliance.org/information/what-depression</w:t>
        </w:r>
      </w:hyperlink>
    </w:p>
    <w:p w14:paraId="7288EB17"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Anxiety, panic attacks and phobias</w:t>
      </w:r>
    </w:p>
    <w:p w14:paraId="09AFD755"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Anxiety can take many forms in children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w:t>
      </w:r>
    </w:p>
    <w:p w14:paraId="39E482AA" w14:textId="77777777" w:rsidR="00D32D10" w:rsidRPr="00D32D10" w:rsidRDefault="00D32D10" w:rsidP="00D32D10">
      <w:pPr>
        <w:spacing w:after="268" w:line="261" w:lineRule="auto"/>
        <w:ind w:left="-5"/>
        <w:jc w:val="both"/>
        <w:rPr>
          <w:rFonts w:ascii="Century Gothic" w:hAnsi="Century Gothic"/>
        </w:rPr>
      </w:pPr>
      <w:r w:rsidRPr="00D32D10">
        <w:rPr>
          <w:rFonts w:ascii="Century Gothic" w:eastAsia="Arial" w:hAnsi="Century Gothic" w:cs="Arial"/>
          <w:b/>
          <w:u w:val="single" w:color="000000"/>
        </w:rPr>
        <w:t xml:space="preserve">Online support </w:t>
      </w:r>
      <w:r w:rsidRPr="00D32D10">
        <w:rPr>
          <w:rFonts w:ascii="Century Gothic" w:hAnsi="Century Gothic"/>
        </w:rPr>
        <w:t xml:space="preserve">Anxiety UK: </w:t>
      </w:r>
      <w:hyperlink r:id="rId23">
        <w:r w:rsidRPr="00D32D10">
          <w:rPr>
            <w:rFonts w:ascii="Century Gothic" w:hAnsi="Century Gothic"/>
            <w:color w:val="1155CC"/>
            <w:u w:val="single" w:color="1155CC"/>
          </w:rPr>
          <w:t>www.anxietyuk.org.uk</w:t>
        </w:r>
      </w:hyperlink>
    </w:p>
    <w:p w14:paraId="0E7582BC"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Obsessions and compulsions</w:t>
      </w:r>
    </w:p>
    <w:p w14:paraId="4D252B01"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 xml:space="preserve">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w:t>
      </w:r>
      <w:proofErr w:type="spellStart"/>
      <w:r w:rsidRPr="00D32D10">
        <w:rPr>
          <w:rFonts w:ascii="Century Gothic" w:hAnsi="Century Gothic"/>
        </w:rPr>
        <w:t>jsu</w:t>
      </w:r>
      <w:proofErr w:type="spellEnd"/>
      <w:r w:rsidRPr="00D32D10">
        <w:rPr>
          <w:rFonts w:ascii="Century Gothic" w:hAnsi="Century Gothic"/>
        </w:rPr>
        <w:t xml:space="preserve"> about cleaning and checking.</w:t>
      </w:r>
    </w:p>
    <w:p w14:paraId="25EFB4DC" w14:textId="77777777" w:rsidR="00D32D10" w:rsidRPr="00D32D10" w:rsidRDefault="00D32D10" w:rsidP="00D32D10">
      <w:pPr>
        <w:spacing w:after="268" w:line="261" w:lineRule="auto"/>
        <w:ind w:left="-5"/>
        <w:jc w:val="both"/>
        <w:rPr>
          <w:rFonts w:ascii="Century Gothic" w:hAnsi="Century Gothic"/>
        </w:rPr>
      </w:pPr>
      <w:r w:rsidRPr="00D32D10">
        <w:rPr>
          <w:rFonts w:ascii="Century Gothic" w:eastAsia="Arial" w:hAnsi="Century Gothic" w:cs="Arial"/>
          <w:b/>
          <w:u w:val="single" w:color="000000"/>
        </w:rPr>
        <w:t xml:space="preserve">Online support </w:t>
      </w:r>
      <w:r w:rsidRPr="00D32D10">
        <w:rPr>
          <w:rFonts w:ascii="Century Gothic" w:hAnsi="Century Gothic"/>
        </w:rPr>
        <w:t xml:space="preserve">OCD UK: </w:t>
      </w:r>
      <w:hyperlink r:id="rId24">
        <w:r w:rsidRPr="00D32D10">
          <w:rPr>
            <w:rFonts w:ascii="Century Gothic" w:hAnsi="Century Gothic"/>
            <w:color w:val="1155CC"/>
            <w:u w:val="single" w:color="1155CC"/>
          </w:rPr>
          <w:t>www.ocduk.org/ocd</w:t>
        </w:r>
      </w:hyperlink>
    </w:p>
    <w:p w14:paraId="77FA1A2F"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Suicidal feelings</w:t>
      </w:r>
    </w:p>
    <w:p w14:paraId="50CB7B1A"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 xml:space="preserve">Young people may experience complicated thoughts and feelings about wanting to end their own lives. Some </w:t>
      </w:r>
      <w:proofErr w:type="spellStart"/>
      <w:r w:rsidRPr="00D32D10">
        <w:rPr>
          <w:rFonts w:ascii="Century Gothic" w:hAnsi="Century Gothic"/>
        </w:rPr>
        <w:t>youtube</w:t>
      </w:r>
      <w:proofErr w:type="spellEnd"/>
      <w:r w:rsidRPr="00D32D10">
        <w:rPr>
          <w:rFonts w:ascii="Century Gothic" w:hAnsi="Century Gothic"/>
        </w:rPr>
        <w:t xml:space="preserve"> people never act on these feelings though they may openly discuss and explore them, while other young people die suddenly from suicide apparently out of the blue.</w:t>
      </w:r>
    </w:p>
    <w:p w14:paraId="293E825E" w14:textId="77777777" w:rsidR="00D32D10" w:rsidRPr="00D32D10" w:rsidRDefault="00D32D10" w:rsidP="00D32D10">
      <w:pPr>
        <w:spacing w:after="268"/>
        <w:ind w:left="-5" w:right="46"/>
        <w:jc w:val="both"/>
        <w:rPr>
          <w:rFonts w:ascii="Century Gothic" w:hAnsi="Century Gothic"/>
        </w:rPr>
      </w:pPr>
      <w:r w:rsidRPr="00D32D10">
        <w:rPr>
          <w:rFonts w:ascii="Century Gothic" w:eastAsia="Arial" w:hAnsi="Century Gothic" w:cs="Arial"/>
          <w:b/>
          <w:u w:val="single" w:color="000000"/>
        </w:rPr>
        <w:t xml:space="preserve">Online support </w:t>
      </w:r>
      <w:r w:rsidRPr="00D32D10">
        <w:rPr>
          <w:rFonts w:ascii="Century Gothic" w:hAnsi="Century Gothic"/>
        </w:rPr>
        <w:t xml:space="preserve">Prevention of young suicide UK PAPYRUS: </w:t>
      </w:r>
      <w:hyperlink r:id="rId25">
        <w:r w:rsidRPr="00D32D10">
          <w:rPr>
            <w:rFonts w:ascii="Century Gothic" w:hAnsi="Century Gothic"/>
            <w:color w:val="1155CC"/>
            <w:u w:val="single" w:color="1155CC"/>
          </w:rPr>
          <w:t>www.papyrus-uk.org</w:t>
        </w:r>
      </w:hyperlink>
    </w:p>
    <w:p w14:paraId="5E1C1588" w14:textId="77777777" w:rsidR="00D32D10" w:rsidRPr="00D32D10" w:rsidRDefault="00D32D10" w:rsidP="00D32D10">
      <w:pPr>
        <w:pStyle w:val="Heading1"/>
        <w:ind w:left="-5"/>
        <w:jc w:val="both"/>
        <w:rPr>
          <w:rFonts w:ascii="Century Gothic" w:hAnsi="Century Gothic"/>
        </w:rPr>
      </w:pPr>
      <w:r w:rsidRPr="00D32D10">
        <w:rPr>
          <w:rFonts w:ascii="Century Gothic" w:hAnsi="Century Gothic"/>
        </w:rPr>
        <w:t>Eating problems</w:t>
      </w:r>
    </w:p>
    <w:p w14:paraId="7672E3E3" w14:textId="77777777" w:rsidR="00D32D10" w:rsidRPr="00D32D10" w:rsidRDefault="00D32D10" w:rsidP="00D32D10">
      <w:pPr>
        <w:spacing w:after="281"/>
        <w:ind w:left="-5" w:right="46"/>
        <w:jc w:val="both"/>
        <w:rPr>
          <w:rFonts w:ascii="Century Gothic" w:hAnsi="Century Gothic"/>
        </w:rPr>
      </w:pPr>
      <w:r w:rsidRPr="00D32D10">
        <w:rPr>
          <w:rFonts w:ascii="Century Gothic" w:hAnsi="Century Gothic"/>
        </w:rPr>
        <w:t xml:space="preserve">Food, weight and shape may be used as a way of coping with, communicating about difficult thoughts, feelings and behaviours that a young person experiences day to day. Some young people develop eating disorders such as anorexia ( where food intake is restricted), binge eating disorder and bulimia nervosa ( a cycle of bingeing and purging). Other young people, particularly those of primary or preschool age, may develop problematic behaviours around food including </w:t>
      </w:r>
      <w:r w:rsidRPr="00D32D10">
        <w:rPr>
          <w:rFonts w:ascii="Century Gothic" w:hAnsi="Century Gothic"/>
        </w:rPr>
        <w:lastRenderedPageBreak/>
        <w:t>refusing to eat in certain situations or with certain people. This can be a way of communicating messages the child does not have the words to convey.</w:t>
      </w:r>
    </w:p>
    <w:p w14:paraId="69847704" w14:textId="287758E5" w:rsidR="00D32D10" w:rsidRPr="00445A84" w:rsidRDefault="00D32D10" w:rsidP="00445A84">
      <w:pPr>
        <w:spacing w:after="531"/>
        <w:ind w:left="-5" w:right="217"/>
        <w:jc w:val="both"/>
        <w:rPr>
          <w:rFonts w:ascii="Century Gothic" w:eastAsia="Arial" w:hAnsi="Century Gothic" w:cs="Arial"/>
          <w:b/>
          <w:u w:val="single" w:color="000000"/>
        </w:rPr>
      </w:pPr>
      <w:r w:rsidRPr="00D32D10">
        <w:rPr>
          <w:rFonts w:ascii="Century Gothic" w:eastAsia="Arial" w:hAnsi="Century Gothic" w:cs="Arial"/>
          <w:b/>
          <w:u w:val="single" w:color="000000"/>
        </w:rPr>
        <w:t xml:space="preserve">Online support </w:t>
      </w:r>
      <w:r w:rsidRPr="00D32D10">
        <w:rPr>
          <w:rFonts w:ascii="Century Gothic" w:hAnsi="Century Gothic"/>
        </w:rPr>
        <w:t xml:space="preserve">Beat - the eating disorder charity: </w:t>
      </w:r>
      <w:hyperlink r:id="rId26">
        <w:r w:rsidRPr="00D32D10">
          <w:rPr>
            <w:rFonts w:ascii="Century Gothic" w:hAnsi="Century Gothic"/>
            <w:color w:val="1155CC"/>
            <w:u w:val="single" w:color="1155CC"/>
          </w:rPr>
          <w:t xml:space="preserve">www.beateatingdisorders.org.uk/ </w:t>
        </w:r>
      </w:hyperlink>
      <w:r w:rsidRPr="00D32D10">
        <w:rPr>
          <w:rFonts w:ascii="Century Gothic" w:hAnsi="Century Gothic"/>
        </w:rPr>
        <w:t xml:space="preserve">Eating Difficulties in Younger Children and when to worry: </w:t>
      </w:r>
      <w:hyperlink r:id="rId27">
        <w:r w:rsidRPr="00D32D10">
          <w:rPr>
            <w:rFonts w:ascii="Century Gothic" w:hAnsi="Century Gothic"/>
            <w:color w:val="1155CC"/>
            <w:u w:val="single" w:color="1155CC"/>
          </w:rPr>
          <w:t>www.youngminds.org.uk/parent/a-z-guide/eating-problems/</w:t>
        </w:r>
      </w:hyperlink>
    </w:p>
    <w:p w14:paraId="7E3E17B2" w14:textId="0E794846" w:rsidR="00D32D10" w:rsidRDefault="00D32D10" w:rsidP="00962CDB">
      <w:pPr>
        <w:spacing w:after="0"/>
        <w:ind w:left="-5" w:right="217"/>
        <w:jc w:val="both"/>
        <w:rPr>
          <w:rFonts w:ascii="Century Gothic" w:eastAsia="Arial" w:hAnsi="Century Gothic" w:cs="Arial"/>
          <w:b/>
          <w:u w:val="single" w:color="000000"/>
        </w:rPr>
      </w:pPr>
      <w:r>
        <w:rPr>
          <w:rFonts w:ascii="Century Gothic" w:eastAsia="Arial" w:hAnsi="Century Gothic" w:cs="Arial"/>
          <w:b/>
          <w:u w:val="single" w:color="000000"/>
        </w:rPr>
        <w:t>Support for Parents:</w:t>
      </w:r>
    </w:p>
    <w:p w14:paraId="3EFCBBD0" w14:textId="77777777" w:rsidR="00962CDB" w:rsidRDefault="00962CDB" w:rsidP="00962CDB">
      <w:pPr>
        <w:spacing w:after="0"/>
        <w:ind w:left="-5" w:right="217"/>
        <w:jc w:val="both"/>
        <w:rPr>
          <w:rFonts w:ascii="Century Gothic" w:hAnsi="Century Gothic"/>
        </w:rPr>
      </w:pPr>
    </w:p>
    <w:p w14:paraId="27C0895B" w14:textId="55F09920" w:rsidR="002C16A5" w:rsidRPr="00962CDB" w:rsidRDefault="002C16A5" w:rsidP="005B12E9">
      <w:pPr>
        <w:spacing w:after="0"/>
        <w:ind w:left="-5" w:right="217"/>
        <w:jc w:val="both"/>
        <w:rPr>
          <w:rFonts w:ascii="Century Gothic" w:hAnsi="Century Gothic"/>
        </w:rPr>
      </w:pPr>
      <w:r w:rsidRPr="00962CDB">
        <w:rPr>
          <w:rFonts w:ascii="Century Gothic" w:hAnsi="Century Gothic"/>
        </w:rPr>
        <w:t>The Mental Health Telephone Line – Northants</w:t>
      </w:r>
      <w:r w:rsidR="005B12E9">
        <w:rPr>
          <w:rFonts w:ascii="Century Gothic" w:hAnsi="Century Gothic"/>
        </w:rPr>
        <w:t xml:space="preserve"> - </w:t>
      </w:r>
      <w:hyperlink r:id="rId28" w:history="1">
        <w:r w:rsidRPr="00962CDB">
          <w:rPr>
            <w:rStyle w:val="Hyperlink"/>
            <w:rFonts w:ascii="Century Gothic" w:hAnsi="Century Gothic"/>
          </w:rPr>
          <w:t>The Mental Health Number | NHFT</w:t>
        </w:r>
      </w:hyperlink>
    </w:p>
    <w:p w14:paraId="09D633F9" w14:textId="77777777" w:rsidR="002C16A5" w:rsidRPr="00962CDB" w:rsidRDefault="002C16A5" w:rsidP="002C16A5">
      <w:pPr>
        <w:spacing w:after="0"/>
        <w:ind w:left="-5" w:right="217"/>
        <w:jc w:val="both"/>
        <w:rPr>
          <w:rFonts w:ascii="Century Gothic" w:hAnsi="Century Gothic"/>
        </w:rPr>
      </w:pPr>
    </w:p>
    <w:p w14:paraId="7DE2F1FD" w14:textId="7CE57570" w:rsidR="00E16E0E" w:rsidRPr="00962CDB" w:rsidRDefault="002C16A5" w:rsidP="005B12E9">
      <w:pPr>
        <w:spacing w:after="0"/>
        <w:ind w:left="-5" w:right="217"/>
        <w:jc w:val="both"/>
        <w:rPr>
          <w:rFonts w:ascii="Century Gothic" w:hAnsi="Century Gothic"/>
        </w:rPr>
      </w:pPr>
      <w:r w:rsidRPr="00962CDB">
        <w:rPr>
          <w:rFonts w:ascii="Century Gothic" w:hAnsi="Century Gothic"/>
        </w:rPr>
        <w:t xml:space="preserve">NHS Talking Therapies Self-Referral </w:t>
      </w:r>
      <w:r w:rsidR="005B12E9">
        <w:rPr>
          <w:rFonts w:ascii="Century Gothic" w:hAnsi="Century Gothic"/>
        </w:rPr>
        <w:t xml:space="preserve">- </w:t>
      </w:r>
      <w:hyperlink r:id="rId29" w:history="1">
        <w:r w:rsidR="00E16E0E" w:rsidRPr="00962CDB">
          <w:rPr>
            <w:rStyle w:val="Hyperlink"/>
            <w:rFonts w:ascii="Century Gothic" w:hAnsi="Century Gothic"/>
          </w:rPr>
          <w:t>Northamptonshire NHS Talking Therapies | NHFT</w:t>
        </w:r>
      </w:hyperlink>
    </w:p>
    <w:p w14:paraId="4409DF19" w14:textId="77777777" w:rsidR="00080BF5" w:rsidRPr="00962CDB" w:rsidRDefault="00080BF5" w:rsidP="002C16A5">
      <w:pPr>
        <w:spacing w:after="0"/>
        <w:ind w:left="-5" w:right="217"/>
        <w:jc w:val="both"/>
        <w:rPr>
          <w:rFonts w:ascii="Century Gothic" w:hAnsi="Century Gothic"/>
        </w:rPr>
      </w:pPr>
    </w:p>
    <w:p w14:paraId="1D984438" w14:textId="7E397951" w:rsidR="00962CDB" w:rsidRPr="00962CDB" w:rsidRDefault="00962CDB" w:rsidP="005B12E9">
      <w:pPr>
        <w:spacing w:after="0"/>
        <w:ind w:left="-5" w:right="217"/>
        <w:jc w:val="both"/>
        <w:rPr>
          <w:rFonts w:ascii="Century Gothic" w:hAnsi="Century Gothic"/>
        </w:rPr>
      </w:pPr>
      <w:r w:rsidRPr="00962CDB">
        <w:rPr>
          <w:rFonts w:ascii="Century Gothic" w:hAnsi="Century Gothic"/>
        </w:rPr>
        <w:t>Crisis Café – MIND – Local Venues</w:t>
      </w:r>
      <w:r w:rsidR="005B12E9">
        <w:rPr>
          <w:rFonts w:ascii="Century Gothic" w:hAnsi="Century Gothic"/>
        </w:rPr>
        <w:t xml:space="preserve"> - </w:t>
      </w:r>
      <w:hyperlink r:id="rId30" w:history="1">
        <w:r w:rsidRPr="00962CDB">
          <w:rPr>
            <w:rStyle w:val="Hyperlink"/>
            <w:rFonts w:ascii="Century Gothic" w:hAnsi="Century Gothic"/>
          </w:rPr>
          <w:t>Crisis cafés | NHFT</w:t>
        </w:r>
      </w:hyperlink>
    </w:p>
    <w:p w14:paraId="7408B5E3" w14:textId="5541A457" w:rsidR="0033564D" w:rsidRDefault="0033564D" w:rsidP="002C16A5">
      <w:pPr>
        <w:spacing w:after="0"/>
        <w:ind w:left="-5" w:right="217"/>
        <w:jc w:val="both"/>
        <w:rPr>
          <w:rFonts w:ascii="Century Gothic" w:hAnsi="Century Gothic"/>
        </w:rPr>
      </w:pPr>
    </w:p>
    <w:p w14:paraId="524A733F" w14:textId="77777777" w:rsidR="0033564D" w:rsidRDefault="0033564D">
      <w:pPr>
        <w:rPr>
          <w:rFonts w:ascii="Century Gothic" w:hAnsi="Century Gothic"/>
        </w:rPr>
      </w:pPr>
      <w:r>
        <w:rPr>
          <w:rFonts w:ascii="Century Gothic" w:hAnsi="Century Gothic"/>
        </w:rPr>
        <w:br w:type="page"/>
      </w:r>
    </w:p>
    <w:p w14:paraId="4F4DB48A" w14:textId="36B1A10D" w:rsidR="003A1C5F" w:rsidRPr="006E2FD4" w:rsidRDefault="003A1C5F" w:rsidP="006E2FD4">
      <w:pPr>
        <w:spacing w:after="0"/>
        <w:rPr>
          <w:rFonts w:asciiTheme="majorHAnsi" w:eastAsia="Wandohope" w:hAnsiTheme="majorHAnsi" w:cstheme="majorHAnsi"/>
          <w:sz w:val="32"/>
          <w:szCs w:val="32"/>
        </w:rPr>
      </w:pPr>
      <w:r w:rsidRPr="006E2FD4">
        <w:rPr>
          <w:rFonts w:asciiTheme="majorHAnsi" w:eastAsia="Wandohope" w:hAnsiTheme="majorHAnsi" w:cstheme="majorHAnsi"/>
          <w:sz w:val="32"/>
          <w:szCs w:val="32"/>
        </w:rPr>
        <w:lastRenderedPageBreak/>
        <w:t xml:space="preserve">Appendix </w:t>
      </w:r>
      <w:r w:rsidR="006E2FD4" w:rsidRPr="006E2FD4">
        <w:rPr>
          <w:rFonts w:asciiTheme="majorHAnsi" w:eastAsia="Wandohope" w:hAnsiTheme="majorHAnsi" w:cstheme="majorHAnsi"/>
          <w:sz w:val="32"/>
          <w:szCs w:val="32"/>
        </w:rPr>
        <w:t xml:space="preserve">3 </w:t>
      </w:r>
    </w:p>
    <w:p w14:paraId="51D9AD4F" w14:textId="17811D4C" w:rsidR="007A2DEC" w:rsidRDefault="00DA17C0" w:rsidP="007A2DEC">
      <w:pPr>
        <w:spacing w:after="0"/>
        <w:jc w:val="right"/>
        <w:rPr>
          <w:rFonts w:ascii="Wandohope" w:eastAsia="Wandohope" w:hAnsi="Wandohope"/>
          <w:color w:val="FFC000"/>
          <w:sz w:val="32"/>
          <w:szCs w:val="32"/>
        </w:rPr>
      </w:pPr>
      <w:r w:rsidRPr="00F479F4">
        <w:rPr>
          <w:rFonts w:ascii="Wandohope" w:eastAsia="Wandohope" w:hAnsi="Wandohope"/>
          <w:noProof/>
          <w:sz w:val="36"/>
          <w:szCs w:val="36"/>
        </w:rPr>
        <w:drawing>
          <wp:inline distT="0" distB="0" distL="0" distR="0" wp14:anchorId="112F8D92" wp14:editId="5D958CB3">
            <wp:extent cx="464185" cy="464185"/>
            <wp:effectExtent l="0" t="0" r="0" b="0"/>
            <wp:docPr id="163177458" name="Picture 2" descr="A drawing of a plant with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rawing of a plant with flower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4185" cy="464185"/>
                    </a:xfrm>
                    <a:prstGeom prst="rect">
                      <a:avLst/>
                    </a:prstGeom>
                    <a:noFill/>
                    <a:ln>
                      <a:noFill/>
                    </a:ln>
                  </pic:spPr>
                </pic:pic>
              </a:graphicData>
            </a:graphic>
          </wp:inline>
        </w:drawing>
      </w:r>
      <w:r w:rsidR="007A2DEC">
        <w:rPr>
          <w:rFonts w:ascii="Wandohope" w:eastAsia="Wandohope" w:hAnsi="Wandohope"/>
          <w:color w:val="FFC000"/>
          <w:sz w:val="32"/>
          <w:szCs w:val="32"/>
        </w:rPr>
        <w:t xml:space="preserve">               </w:t>
      </w:r>
      <w:r w:rsidR="003A1C5F">
        <w:rPr>
          <w:rFonts w:ascii="Wandohope" w:eastAsia="Wandohope" w:hAnsi="Wandohope"/>
          <w:color w:val="FFC000"/>
          <w:sz w:val="32"/>
          <w:szCs w:val="32"/>
        </w:rPr>
        <w:t xml:space="preserve">            </w:t>
      </w:r>
      <w:r w:rsidR="007A2DEC">
        <w:rPr>
          <w:rFonts w:ascii="Wandohope" w:eastAsia="Wandohope" w:hAnsi="Wandohope"/>
          <w:color w:val="FFC000"/>
          <w:sz w:val="32"/>
          <w:szCs w:val="32"/>
        </w:rPr>
        <w:t xml:space="preserve">                                                                     </w:t>
      </w:r>
      <w:r w:rsidR="007A2DEC">
        <w:rPr>
          <w:noProof/>
        </w:rPr>
        <mc:AlternateContent>
          <mc:Choice Requires="wpg">
            <w:drawing>
              <wp:inline distT="0" distB="0" distL="0" distR="0" wp14:anchorId="47FEC650" wp14:editId="15E5078F">
                <wp:extent cx="407670" cy="379730"/>
                <wp:effectExtent l="0" t="0" r="0" b="1270"/>
                <wp:docPr id="98936636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670" cy="379730"/>
                          <a:chOff x="0" y="0"/>
                          <a:chExt cx="6638339" cy="7658735"/>
                        </a:xfrm>
                      </wpg:grpSpPr>
                      <pic:pic xmlns:pic="http://schemas.openxmlformats.org/drawingml/2006/picture">
                        <pic:nvPicPr>
                          <pic:cNvPr id="252479486" name="Picture 1"/>
                          <pic:cNvPicPr>
                            <a:picLocks noChangeAspect="1"/>
                          </pic:cNvPicPr>
                        </pic:nvPicPr>
                        <pic:blipFill>
                          <a:blip r:embed="rId32" cstate="print"/>
                          <a:stretch>
                            <a:fillRect/>
                          </a:stretch>
                        </pic:blipFill>
                        <pic:spPr>
                          <a:xfrm>
                            <a:off x="49" y="0"/>
                            <a:ext cx="6638290" cy="7315200"/>
                          </a:xfrm>
                          <a:prstGeom prst="rect">
                            <a:avLst/>
                          </a:prstGeom>
                        </pic:spPr>
                      </pic:pic>
                      <wps:wsp>
                        <wps:cNvPr id="2031862228" name="Text Box 2"/>
                        <wps:cNvSpPr txBox="1"/>
                        <wps:spPr>
                          <a:xfrm>
                            <a:off x="0" y="7315200"/>
                            <a:ext cx="6638290" cy="343535"/>
                          </a:xfrm>
                          <a:prstGeom prst="rect">
                            <a:avLst/>
                          </a:prstGeom>
                          <a:solidFill>
                            <a:prstClr val="white"/>
                          </a:solidFill>
                          <a:ln>
                            <a:noFill/>
                          </a:ln>
                        </wps:spPr>
                        <wps:txbx>
                          <w:txbxContent>
                            <w:p w14:paraId="7B5ECD07" w14:textId="77777777" w:rsidR="007A2DEC" w:rsidRPr="00CD61AA" w:rsidRDefault="001D2144" w:rsidP="007A2DEC">
                              <w:pPr>
                                <w:rPr>
                                  <w:sz w:val="18"/>
                                  <w:szCs w:val="18"/>
                                </w:rPr>
                              </w:pPr>
                              <w:hyperlink r:id="rId33" w:history="1">
                                <w:r w:rsidR="007A2DEC" w:rsidRPr="00CD61AA">
                                  <w:rPr>
                                    <w:rStyle w:val="Hyperlink"/>
                                    <w:sz w:val="18"/>
                                    <w:szCs w:val="18"/>
                                  </w:rPr>
                                  <w:t>This Photo</w:t>
                                </w:r>
                              </w:hyperlink>
                              <w:r w:rsidR="007A2DEC" w:rsidRPr="00CD61AA">
                                <w:rPr>
                                  <w:sz w:val="18"/>
                                  <w:szCs w:val="18"/>
                                </w:rPr>
                                <w:t xml:space="preserve"> by Unknown Author is licensed under </w:t>
                              </w:r>
                              <w:hyperlink r:id="rId34" w:history="1">
                                <w:r w:rsidR="007A2DEC" w:rsidRPr="00CD61AA">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FEC650" id="Group 3" o:spid="_x0000_s1026" style="width:32.1pt;height:29.9pt;mso-position-horizontal-relative:char;mso-position-vertical-relative:line" coordsize="66383,76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6383;height:73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">
                  <v:imagedata r:id="rId35" o:title=""/>
                </v:shape>
                <v:shapetype id="_x0000_t202" coordsize="21600,21600" o:spt="202" path="m,l,21600r21600,l21600,xe">
                  <v:stroke joinstyle="miter"/>
                  <v:path gradientshapeok="t" o:connecttype="rect"/>
                </v:shapetype>
                <v:shape id="Text Box 2" o:spid="_x0000_s1028" type="#_x0000_t202" style="position:absolute;top:73152;width:6638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" stroked="f">
                  <v:textbox>
                    <w:txbxContent>
                      <w:p w14:paraId="7B5ECD07" w14:textId="77777777" w:rsidR="007A2DEC" w:rsidRPr="00CD61AA" w:rsidRDefault="001D2144" w:rsidP="007A2DEC">
                        <w:pPr>
                          <w:rPr>
                            <w:sz w:val="18"/>
                            <w:szCs w:val="18"/>
                          </w:rPr>
                        </w:pPr>
                        <w:hyperlink r:id="rId36" w:history="1">
                          <w:r w:rsidR="007A2DEC" w:rsidRPr="00CD61AA">
                            <w:rPr>
                              <w:rStyle w:val="Hyperlink"/>
                              <w:sz w:val="18"/>
                              <w:szCs w:val="18"/>
                            </w:rPr>
                            <w:t>This Photo</w:t>
                          </w:r>
                        </w:hyperlink>
                        <w:r w:rsidR="007A2DEC" w:rsidRPr="00CD61AA">
                          <w:rPr>
                            <w:sz w:val="18"/>
                            <w:szCs w:val="18"/>
                          </w:rPr>
                          <w:t xml:space="preserve"> by Unknown Author is licensed under </w:t>
                        </w:r>
                        <w:hyperlink r:id="rId37" w:history="1">
                          <w:r w:rsidR="007A2DEC" w:rsidRPr="00CD61AA">
                            <w:rPr>
                              <w:rStyle w:val="Hyperlink"/>
                              <w:sz w:val="18"/>
                              <w:szCs w:val="18"/>
                            </w:rPr>
                            <w:t>CC BY-NC</w:t>
                          </w:r>
                        </w:hyperlink>
                      </w:p>
                    </w:txbxContent>
                  </v:textbox>
                </v:shape>
                <w10:anchorlock/>
              </v:group>
            </w:pict>
          </mc:Fallback>
        </mc:AlternateContent>
      </w:r>
    </w:p>
    <w:p w14:paraId="1006D1E6" w14:textId="5709369E" w:rsidR="003A1C5F" w:rsidRPr="003A1C5F" w:rsidRDefault="003A1C5F" w:rsidP="003A1C5F">
      <w:pPr>
        <w:spacing w:after="0"/>
        <w:rPr>
          <w:rFonts w:ascii="Wandohope" w:eastAsia="Wandohope" w:hAnsi="Wandohope"/>
          <w:color w:val="FFC000"/>
          <w:sz w:val="48"/>
          <w:szCs w:val="48"/>
        </w:rPr>
      </w:pPr>
      <w:r>
        <w:rPr>
          <w:rFonts w:ascii="Wandohope" w:eastAsia="Wandohope" w:hAnsi="Wandohope"/>
          <w:color w:val="FFC000"/>
          <w:sz w:val="32"/>
          <w:szCs w:val="32"/>
        </w:rPr>
        <w:t xml:space="preserve">          </w:t>
      </w:r>
      <w:r w:rsidR="007A2DEC">
        <w:rPr>
          <w:rFonts w:ascii="Wandohope" w:eastAsia="Wandohope" w:hAnsi="Wandohope"/>
          <w:color w:val="FFC000"/>
          <w:sz w:val="32"/>
          <w:szCs w:val="32"/>
        </w:rPr>
        <w:t xml:space="preserve">                                                                                </w:t>
      </w:r>
      <w:r w:rsidR="007A2DEC" w:rsidRPr="00CD61AA">
        <w:rPr>
          <w:rFonts w:ascii="Wandohope" w:eastAsia="Wandohope" w:hAnsi="Wandohope"/>
          <w:color w:val="FFC000"/>
          <w:sz w:val="32"/>
          <w:szCs w:val="32"/>
        </w:rPr>
        <w:t xml:space="preserve">ELSA </w:t>
      </w:r>
      <w:r w:rsidR="007A2DEC" w:rsidRPr="00CD61AA">
        <w:rPr>
          <w:rFonts w:ascii="Wandohope" w:eastAsia="Wandohope" w:hAnsi="Wandohope"/>
          <w:color w:val="0DBBA2"/>
          <w:sz w:val="32"/>
          <w:szCs w:val="32"/>
        </w:rPr>
        <w:t>Support</w:t>
      </w:r>
    </w:p>
    <w:p w14:paraId="2CE99D46" w14:textId="521879D5" w:rsidR="003A1C5F" w:rsidRPr="00CD61AA" w:rsidRDefault="003A1C5F" w:rsidP="003A1C5F">
      <w:pPr>
        <w:rPr>
          <w:rFonts w:ascii="Wandohope" w:eastAsia="Wandohope" w:hAnsi="Wandohope"/>
          <w:sz w:val="36"/>
          <w:szCs w:val="36"/>
        </w:rPr>
      </w:pPr>
      <w:r w:rsidRPr="00CD61AA">
        <w:rPr>
          <w:rFonts w:ascii="Wandohope" w:eastAsia="Wandohope" w:hAnsi="Wandohope"/>
          <w:sz w:val="36"/>
          <w:szCs w:val="36"/>
          <w:u w:val="single"/>
        </w:rPr>
        <w:t>Request for ELSA Support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909"/>
      </w:tblGrid>
      <w:tr w:rsidR="003A1C5F" w:rsidRPr="00F479F4" w14:paraId="3DE75FB8" w14:textId="77777777" w:rsidTr="00B118F2">
        <w:tc>
          <w:tcPr>
            <w:tcW w:w="2547" w:type="dxa"/>
            <w:shd w:val="clear" w:color="auto" w:fill="auto"/>
          </w:tcPr>
          <w:p w14:paraId="194356E8" w14:textId="77777777" w:rsidR="003A1C5F" w:rsidRPr="00F479F4" w:rsidRDefault="003A1C5F" w:rsidP="00B118F2">
            <w:pPr>
              <w:spacing w:after="0" w:line="240" w:lineRule="auto"/>
              <w:rPr>
                <w:rFonts w:ascii="Wandohope" w:eastAsia="Wandohope" w:hAnsi="Wandohope"/>
                <w:sz w:val="24"/>
                <w:szCs w:val="24"/>
              </w:rPr>
            </w:pPr>
            <w:r w:rsidRPr="00F479F4">
              <w:rPr>
                <w:rFonts w:ascii="Wandohope" w:eastAsia="Wandohope" w:hAnsi="Wandohope"/>
                <w:sz w:val="24"/>
                <w:szCs w:val="24"/>
              </w:rPr>
              <w:t>Name of child</w:t>
            </w:r>
          </w:p>
        </w:tc>
        <w:tc>
          <w:tcPr>
            <w:tcW w:w="7909" w:type="dxa"/>
            <w:shd w:val="clear" w:color="auto" w:fill="auto"/>
          </w:tcPr>
          <w:p w14:paraId="4769B8E7" w14:textId="77777777" w:rsidR="003A1C5F" w:rsidRPr="00F479F4" w:rsidRDefault="003A1C5F" w:rsidP="00B118F2">
            <w:pPr>
              <w:spacing w:after="0" w:line="240" w:lineRule="auto"/>
              <w:jc w:val="center"/>
              <w:rPr>
                <w:rFonts w:ascii="Wandohope" w:eastAsia="Wandohope" w:hAnsi="Wandohope"/>
                <w:sz w:val="24"/>
                <w:szCs w:val="24"/>
                <w:u w:val="single"/>
              </w:rPr>
            </w:pPr>
          </w:p>
        </w:tc>
      </w:tr>
      <w:tr w:rsidR="003A1C5F" w:rsidRPr="00F479F4" w14:paraId="556615BA" w14:textId="77777777" w:rsidTr="00B118F2">
        <w:tc>
          <w:tcPr>
            <w:tcW w:w="2547" w:type="dxa"/>
            <w:shd w:val="clear" w:color="auto" w:fill="auto"/>
          </w:tcPr>
          <w:p w14:paraId="704FDB99" w14:textId="77777777" w:rsidR="003A1C5F" w:rsidRPr="00F479F4" w:rsidRDefault="003A1C5F" w:rsidP="00B118F2">
            <w:pPr>
              <w:spacing w:after="0" w:line="240" w:lineRule="auto"/>
              <w:rPr>
                <w:rFonts w:ascii="Wandohope" w:eastAsia="Wandohope" w:hAnsi="Wandohope"/>
                <w:sz w:val="24"/>
                <w:szCs w:val="24"/>
              </w:rPr>
            </w:pPr>
            <w:r w:rsidRPr="00F479F4">
              <w:rPr>
                <w:rFonts w:ascii="Wandohope" w:eastAsia="Wandohope" w:hAnsi="Wandohope"/>
                <w:sz w:val="24"/>
                <w:szCs w:val="24"/>
              </w:rPr>
              <w:t xml:space="preserve">Class and year group </w:t>
            </w:r>
          </w:p>
        </w:tc>
        <w:tc>
          <w:tcPr>
            <w:tcW w:w="7909" w:type="dxa"/>
            <w:shd w:val="clear" w:color="auto" w:fill="auto"/>
          </w:tcPr>
          <w:p w14:paraId="42A880E8" w14:textId="77777777" w:rsidR="003A1C5F" w:rsidRPr="00F479F4" w:rsidRDefault="003A1C5F" w:rsidP="00B118F2">
            <w:pPr>
              <w:spacing w:after="0" w:line="240" w:lineRule="auto"/>
              <w:jc w:val="center"/>
              <w:rPr>
                <w:rFonts w:ascii="Wandohope" w:eastAsia="Wandohope" w:hAnsi="Wandohope"/>
                <w:sz w:val="24"/>
                <w:szCs w:val="24"/>
                <w:u w:val="single"/>
              </w:rPr>
            </w:pPr>
          </w:p>
        </w:tc>
      </w:tr>
      <w:tr w:rsidR="003A1C5F" w:rsidRPr="00F479F4" w14:paraId="1EDDF380" w14:textId="77777777" w:rsidTr="00B118F2">
        <w:tc>
          <w:tcPr>
            <w:tcW w:w="2547" w:type="dxa"/>
            <w:shd w:val="clear" w:color="auto" w:fill="auto"/>
          </w:tcPr>
          <w:p w14:paraId="485C6B6B" w14:textId="77777777" w:rsidR="003A1C5F" w:rsidRPr="00F479F4" w:rsidRDefault="003A1C5F" w:rsidP="00B118F2">
            <w:pPr>
              <w:spacing w:after="0" w:line="240" w:lineRule="auto"/>
              <w:rPr>
                <w:rFonts w:ascii="Wandohope" w:eastAsia="Wandohope" w:hAnsi="Wandohope"/>
                <w:sz w:val="24"/>
                <w:szCs w:val="24"/>
              </w:rPr>
            </w:pPr>
            <w:r w:rsidRPr="00F479F4">
              <w:rPr>
                <w:rFonts w:ascii="Wandohope" w:eastAsia="Wandohope" w:hAnsi="Wandohope"/>
                <w:sz w:val="24"/>
                <w:szCs w:val="24"/>
              </w:rPr>
              <w:t>Date of birth</w:t>
            </w:r>
          </w:p>
        </w:tc>
        <w:tc>
          <w:tcPr>
            <w:tcW w:w="7909" w:type="dxa"/>
            <w:shd w:val="clear" w:color="auto" w:fill="auto"/>
          </w:tcPr>
          <w:p w14:paraId="1C91C276" w14:textId="77777777" w:rsidR="003A1C5F" w:rsidRPr="00F479F4" w:rsidRDefault="003A1C5F" w:rsidP="00B118F2">
            <w:pPr>
              <w:spacing w:after="0" w:line="240" w:lineRule="auto"/>
              <w:jc w:val="center"/>
              <w:rPr>
                <w:rFonts w:ascii="Wandohope" w:eastAsia="Wandohope" w:hAnsi="Wandohope"/>
                <w:sz w:val="24"/>
                <w:szCs w:val="24"/>
                <w:u w:val="single"/>
              </w:rPr>
            </w:pPr>
          </w:p>
        </w:tc>
      </w:tr>
    </w:tbl>
    <w:p w14:paraId="43D325AE" w14:textId="77777777" w:rsidR="003A1C5F" w:rsidRPr="00563DFE" w:rsidRDefault="003A1C5F" w:rsidP="003A1C5F">
      <w:pPr>
        <w:jc w:val="center"/>
        <w:rPr>
          <w:rFonts w:ascii="Wandohope" w:eastAsia="Wandohope" w:hAnsi="Wandohope"/>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2B04A1D4" w14:textId="77777777" w:rsidTr="00B118F2">
        <w:tc>
          <w:tcPr>
            <w:tcW w:w="10456" w:type="dxa"/>
            <w:shd w:val="clear" w:color="auto" w:fill="auto"/>
          </w:tcPr>
          <w:p w14:paraId="1659562F"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Relevant background information. What has led to this referral? </w:t>
            </w:r>
          </w:p>
          <w:p w14:paraId="7C4C17F8"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Add as much detail as possible. </w:t>
            </w:r>
          </w:p>
          <w:p w14:paraId="0E408F91" w14:textId="77777777" w:rsidR="003A1C5F" w:rsidRPr="00F479F4" w:rsidRDefault="003A1C5F" w:rsidP="00B118F2">
            <w:pPr>
              <w:spacing w:after="0" w:line="240" w:lineRule="auto"/>
              <w:rPr>
                <w:rFonts w:ascii="Wandohope" w:eastAsia="Wandohope" w:hAnsi="Wandohope"/>
              </w:rPr>
            </w:pPr>
          </w:p>
          <w:p w14:paraId="5DD05490" w14:textId="77777777" w:rsidR="003A1C5F" w:rsidRPr="00F479F4" w:rsidRDefault="003A1C5F" w:rsidP="00B118F2">
            <w:pPr>
              <w:spacing w:after="0" w:line="240" w:lineRule="auto"/>
              <w:rPr>
                <w:rFonts w:ascii="Wandohope" w:eastAsia="Wandohope" w:hAnsi="Wandohope"/>
              </w:rPr>
            </w:pPr>
          </w:p>
          <w:p w14:paraId="1C48FC92" w14:textId="77777777" w:rsidR="003A1C5F" w:rsidRPr="00F479F4" w:rsidRDefault="003A1C5F" w:rsidP="00B118F2">
            <w:pPr>
              <w:spacing w:after="0" w:line="240" w:lineRule="auto"/>
              <w:rPr>
                <w:rFonts w:ascii="Wandohope" w:eastAsia="Wandohope" w:hAnsi="Wandohope"/>
              </w:rPr>
            </w:pPr>
          </w:p>
          <w:p w14:paraId="370E21DD" w14:textId="77777777" w:rsidR="003A1C5F" w:rsidRPr="00F479F4" w:rsidRDefault="003A1C5F" w:rsidP="00B118F2">
            <w:pPr>
              <w:spacing w:after="0" w:line="240" w:lineRule="auto"/>
              <w:rPr>
                <w:rFonts w:ascii="Wandohope" w:eastAsia="Wandohope" w:hAnsi="Wandohope"/>
              </w:rPr>
            </w:pPr>
          </w:p>
          <w:p w14:paraId="3435F74C" w14:textId="77777777" w:rsidR="003A1C5F" w:rsidRPr="00F479F4" w:rsidRDefault="003A1C5F" w:rsidP="00B118F2">
            <w:pPr>
              <w:spacing w:after="0" w:line="240" w:lineRule="auto"/>
            </w:pPr>
          </w:p>
          <w:p w14:paraId="155CFA8D" w14:textId="77777777" w:rsidR="003A1C5F" w:rsidRPr="00F479F4" w:rsidRDefault="003A1C5F" w:rsidP="00B118F2">
            <w:pPr>
              <w:spacing w:after="0" w:line="240" w:lineRule="auto"/>
            </w:pPr>
          </w:p>
        </w:tc>
      </w:tr>
    </w:tbl>
    <w:p w14:paraId="6BC11B1A" w14:textId="77777777" w:rsidR="003A1C5F" w:rsidRDefault="003A1C5F" w:rsidP="003A1C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46482F16" w14:textId="77777777" w:rsidTr="00B118F2">
        <w:tc>
          <w:tcPr>
            <w:tcW w:w="10456" w:type="dxa"/>
            <w:shd w:val="clear" w:color="auto" w:fill="auto"/>
          </w:tcPr>
          <w:p w14:paraId="6A39B385"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Strategies/interventions attempted as part of wave 1 wellbeing support: </w:t>
            </w:r>
          </w:p>
          <w:p w14:paraId="42A8F7EB" w14:textId="77777777" w:rsidR="003A1C5F" w:rsidRPr="00F479F4" w:rsidRDefault="003A1C5F" w:rsidP="00B118F2">
            <w:pPr>
              <w:spacing w:after="0" w:line="240" w:lineRule="auto"/>
              <w:rPr>
                <w:rFonts w:ascii="Wandohope" w:eastAsia="Wandohope" w:hAnsi="Wandohope"/>
              </w:rPr>
            </w:pPr>
          </w:p>
          <w:p w14:paraId="673BBCD9" w14:textId="77777777" w:rsidR="003A1C5F" w:rsidRPr="00F479F4" w:rsidRDefault="003A1C5F" w:rsidP="00B118F2">
            <w:pPr>
              <w:spacing w:after="0" w:line="240" w:lineRule="auto"/>
              <w:rPr>
                <w:rFonts w:ascii="Wandohope" w:eastAsia="Wandohope" w:hAnsi="Wandohope"/>
              </w:rPr>
            </w:pPr>
          </w:p>
          <w:p w14:paraId="79C8BFCC" w14:textId="77777777" w:rsidR="003A1C5F" w:rsidRPr="00F479F4" w:rsidRDefault="003A1C5F" w:rsidP="00B118F2">
            <w:pPr>
              <w:spacing w:after="0" w:line="240" w:lineRule="auto"/>
            </w:pPr>
          </w:p>
          <w:p w14:paraId="2572F5B0" w14:textId="77777777" w:rsidR="003A1C5F" w:rsidRPr="00F479F4" w:rsidRDefault="003A1C5F" w:rsidP="00B118F2">
            <w:pPr>
              <w:spacing w:after="0" w:line="240" w:lineRule="auto"/>
            </w:pPr>
          </w:p>
        </w:tc>
      </w:tr>
    </w:tbl>
    <w:p w14:paraId="5A434A23" w14:textId="77777777" w:rsidR="003A1C5F" w:rsidRPr="00563DFE" w:rsidRDefault="003A1C5F" w:rsidP="003A1C5F">
      <w:pPr>
        <w:rPr>
          <w:rFonts w:ascii="Wandohope" w:eastAsia="Wandohope" w:hAnsi="Wandohope"/>
        </w:rPr>
      </w:pPr>
    </w:p>
    <w:tbl>
      <w:tblPr>
        <w:tblW w:w="10280" w:type="dxa"/>
        <w:tblInd w:w="65" w:type="dxa"/>
        <w:tblCellMar>
          <w:top w:w="50" w:type="dxa"/>
          <w:left w:w="103" w:type="dxa"/>
          <w:right w:w="111" w:type="dxa"/>
        </w:tblCellMar>
        <w:tblLook w:val="04A0" w:firstRow="1" w:lastRow="0" w:firstColumn="1" w:lastColumn="0" w:noHBand="0" w:noVBand="1"/>
      </w:tblPr>
      <w:tblGrid>
        <w:gridCol w:w="1828"/>
        <w:gridCol w:w="8"/>
        <w:gridCol w:w="3766"/>
        <w:gridCol w:w="935"/>
        <w:gridCol w:w="936"/>
        <w:gridCol w:w="935"/>
        <w:gridCol w:w="936"/>
        <w:gridCol w:w="936"/>
      </w:tblGrid>
      <w:tr w:rsidR="003A1C5F" w:rsidRPr="00F479F4" w14:paraId="7C5A79EF" w14:textId="77777777" w:rsidTr="00B118F2">
        <w:trPr>
          <w:trHeight w:val="1267"/>
        </w:trPr>
        <w:tc>
          <w:tcPr>
            <w:tcW w:w="1836" w:type="dxa"/>
            <w:gridSpan w:val="2"/>
            <w:tcBorders>
              <w:top w:val="single" w:sz="2" w:space="0" w:color="000000"/>
              <w:left w:val="single" w:sz="2" w:space="0" w:color="000000"/>
              <w:bottom w:val="single" w:sz="2" w:space="0" w:color="000000"/>
              <w:right w:val="single" w:sz="2" w:space="0" w:color="000000"/>
            </w:tcBorders>
            <w:shd w:val="clear" w:color="auto" w:fill="auto"/>
          </w:tcPr>
          <w:p w14:paraId="6280172D"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6705F9DA"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Skill</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B4F1E99" w14:textId="77777777" w:rsidR="003A1C5F" w:rsidRPr="00F479F4" w:rsidRDefault="003A1C5F" w:rsidP="00B118F2">
            <w:pPr>
              <w:spacing w:after="0" w:line="240" w:lineRule="auto"/>
              <w:ind w:left="7"/>
              <w:jc w:val="center"/>
              <w:rPr>
                <w:rFonts w:ascii="Wandohope" w:eastAsia="Wandohope" w:hAnsi="Wandohope"/>
                <w:lang w:eastAsia="en-GB"/>
              </w:rPr>
            </w:pPr>
            <w:r w:rsidRPr="00F479F4">
              <w:rPr>
                <w:rFonts w:ascii="Wandohope" w:eastAsia="Wandohope" w:hAnsi="Wandohope" w:cs="Calibri"/>
                <w:lang w:eastAsia="en-GB"/>
              </w:rPr>
              <w:t>1</w:t>
            </w:r>
          </w:p>
          <w:p w14:paraId="5555BDD4" w14:textId="77777777" w:rsidR="003A1C5F" w:rsidRPr="00F479F4" w:rsidRDefault="003A1C5F" w:rsidP="00B118F2">
            <w:pPr>
              <w:spacing w:after="5" w:line="240" w:lineRule="auto"/>
              <w:ind w:right="7"/>
              <w:jc w:val="center"/>
              <w:rPr>
                <w:rFonts w:ascii="Wandohope" w:eastAsia="Wandohope" w:hAnsi="Wandohope"/>
                <w:lang w:eastAsia="en-GB"/>
              </w:rPr>
            </w:pPr>
            <w:r w:rsidRPr="00F479F4">
              <w:rPr>
                <w:rFonts w:ascii="Wandohope" w:eastAsia="Wandohope" w:hAnsi="Wandohope" w:cs="Calibri"/>
                <w:lang w:eastAsia="en-GB"/>
              </w:rPr>
              <w:t>Very</w:t>
            </w:r>
          </w:p>
          <w:p w14:paraId="55605DBC" w14:textId="77777777" w:rsidR="003A1C5F" w:rsidRPr="00F479F4" w:rsidRDefault="003A1C5F" w:rsidP="00B118F2">
            <w:pPr>
              <w:spacing w:after="0" w:line="240" w:lineRule="auto"/>
              <w:ind w:left="14"/>
              <w:jc w:val="center"/>
              <w:rPr>
                <w:rFonts w:ascii="Wandohope" w:eastAsia="Wandohope" w:hAnsi="Wandohope"/>
                <w:lang w:eastAsia="en-GB"/>
              </w:rPr>
            </w:pPr>
            <w:r w:rsidRPr="00F479F4">
              <w:rPr>
                <w:rFonts w:ascii="Wandohope" w:eastAsia="Wandohope" w:hAnsi="Wandohope"/>
                <w:lang w:eastAsia="en-GB"/>
              </w:rPr>
              <w:t>Poor</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CF8C877" w14:textId="77777777" w:rsidR="003A1C5F" w:rsidRPr="00F479F4" w:rsidRDefault="003A1C5F" w:rsidP="00B118F2">
            <w:pPr>
              <w:spacing w:after="0" w:line="240" w:lineRule="auto"/>
              <w:ind w:right="9"/>
              <w:jc w:val="center"/>
              <w:rPr>
                <w:rFonts w:ascii="Wandohope" w:eastAsia="Wandohope" w:hAnsi="Wandohope"/>
                <w:lang w:eastAsia="en-GB"/>
              </w:rPr>
            </w:pPr>
            <w:r w:rsidRPr="00F479F4">
              <w:rPr>
                <w:rFonts w:ascii="Wandohope" w:eastAsia="Wandohope" w:hAnsi="Wandohope" w:cs="Calibri"/>
                <w:lang w:eastAsia="en-GB"/>
              </w:rPr>
              <w:t>2</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F2F6EE6" w14:textId="77777777" w:rsidR="003A1C5F" w:rsidRPr="00F479F4" w:rsidRDefault="003A1C5F" w:rsidP="00B118F2">
            <w:pPr>
              <w:spacing w:after="0" w:line="240" w:lineRule="auto"/>
              <w:ind w:right="9"/>
              <w:jc w:val="center"/>
              <w:rPr>
                <w:rFonts w:ascii="Wandohope" w:eastAsia="Wandohope" w:hAnsi="Wandohope"/>
                <w:lang w:eastAsia="en-GB"/>
              </w:rPr>
            </w:pPr>
            <w:r w:rsidRPr="00F479F4">
              <w:rPr>
                <w:rFonts w:ascii="Wandohope" w:eastAsia="Wandohope" w:hAnsi="Wandohope" w:cs="Calibri"/>
                <w:lang w:eastAsia="en-GB"/>
              </w:rPr>
              <w:t>3</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9BE3628" w14:textId="77777777" w:rsidR="003A1C5F" w:rsidRPr="00F479F4" w:rsidRDefault="003A1C5F" w:rsidP="00B118F2">
            <w:pPr>
              <w:spacing w:after="0" w:line="240" w:lineRule="auto"/>
              <w:ind w:right="2"/>
              <w:jc w:val="center"/>
              <w:rPr>
                <w:rFonts w:ascii="Wandohope" w:eastAsia="Wandohope" w:hAnsi="Wandohope"/>
                <w:lang w:eastAsia="en-GB"/>
              </w:rPr>
            </w:pPr>
            <w:r w:rsidRPr="00F479F4">
              <w:rPr>
                <w:rFonts w:ascii="Wandohope" w:eastAsia="Wandohope" w:hAnsi="Wandohope" w:cs="Calibri"/>
                <w:lang w:eastAsia="en-GB"/>
              </w:rPr>
              <w:t>4</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1309D1D" w14:textId="77777777" w:rsidR="003A1C5F" w:rsidRPr="00F479F4" w:rsidRDefault="003A1C5F" w:rsidP="00B118F2">
            <w:pPr>
              <w:spacing w:after="0" w:line="240" w:lineRule="auto"/>
              <w:ind w:right="12"/>
              <w:jc w:val="center"/>
              <w:rPr>
                <w:rFonts w:ascii="Wandohope" w:eastAsia="Wandohope" w:hAnsi="Wandohope"/>
                <w:lang w:eastAsia="en-GB"/>
              </w:rPr>
            </w:pPr>
            <w:r w:rsidRPr="00F479F4">
              <w:rPr>
                <w:rFonts w:ascii="Wandohope" w:eastAsia="Wandohope" w:hAnsi="Wandohope" w:cs="Calibri"/>
                <w:lang w:eastAsia="en-GB"/>
              </w:rPr>
              <w:t>5</w:t>
            </w:r>
          </w:p>
          <w:p w14:paraId="11080953" w14:textId="77777777" w:rsidR="003A1C5F" w:rsidRPr="00F479F4" w:rsidRDefault="003A1C5F" w:rsidP="00B118F2">
            <w:pPr>
              <w:spacing w:after="0" w:line="240" w:lineRule="auto"/>
              <w:ind w:left="72" w:firstLine="36"/>
              <w:rPr>
                <w:rFonts w:ascii="Wandohope" w:eastAsia="Wandohope" w:hAnsi="Wandohope"/>
                <w:lang w:eastAsia="en-GB"/>
              </w:rPr>
            </w:pPr>
            <w:r w:rsidRPr="00F479F4">
              <w:rPr>
                <w:rFonts w:ascii="Wandohope" w:eastAsia="Wandohope" w:hAnsi="Wandohope" w:cs="Calibri"/>
                <w:lang w:eastAsia="en-GB"/>
              </w:rPr>
              <w:t xml:space="preserve">Very </w:t>
            </w:r>
            <w:r w:rsidRPr="00F479F4">
              <w:rPr>
                <w:rFonts w:ascii="Wandohope" w:eastAsia="Wandohope" w:hAnsi="Wandohope"/>
                <w:lang w:eastAsia="en-GB"/>
              </w:rPr>
              <w:t>Good</w:t>
            </w:r>
          </w:p>
        </w:tc>
      </w:tr>
      <w:tr w:rsidR="003A1C5F" w:rsidRPr="00F479F4" w14:paraId="120BD271" w14:textId="77777777" w:rsidTr="00B118F2">
        <w:trPr>
          <w:trHeight w:val="425"/>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3604BC49"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Emotional</w:t>
            </w:r>
          </w:p>
          <w:p w14:paraId="6EB81D19"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Awareness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8414D75"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recognise how they feel</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C45414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7E5BDA6"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3A94B2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0B57D8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D9C58EA"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2284C88B" w14:textId="77777777" w:rsidTr="00B118F2">
        <w:trPr>
          <w:trHeight w:val="403"/>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6A94ECD3"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6E4E4832"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say how they feel and why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C34956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8559320"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5F9F74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18F878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A4E223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7567DBC" w14:textId="77777777" w:rsidTr="00B118F2">
        <w:trPr>
          <w:trHeight w:val="691"/>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5B0E5309" w14:textId="77777777" w:rsidR="003A1C5F" w:rsidRPr="00F479F4" w:rsidRDefault="003A1C5F" w:rsidP="00B118F2">
            <w:pPr>
              <w:spacing w:after="0" w:line="240" w:lineRule="auto"/>
              <w:ind w:left="7"/>
              <w:rPr>
                <w:rFonts w:ascii="Wandohope" w:eastAsia="Wandohope" w:hAnsi="Wandohope"/>
                <w:lang w:eastAsia="en-GB"/>
              </w:rPr>
            </w:pPr>
            <w:r w:rsidRPr="00F479F4">
              <w:rPr>
                <w:rFonts w:ascii="Wandohope" w:eastAsia="Wandohope" w:hAnsi="Wandohope"/>
                <w:lang w:eastAsia="en-GB"/>
              </w:rPr>
              <w:t>Social Skills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4F94789B"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manage conversation successfully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DE3A13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0AC525B"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DE060A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3E98AD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17F2FB7"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1DA426AB" w14:textId="77777777" w:rsidTr="00B118F2">
        <w:trPr>
          <w:trHeight w:val="425"/>
        </w:trPr>
        <w:tc>
          <w:tcPr>
            <w:tcW w:w="0" w:type="auto"/>
            <w:gridSpan w:val="2"/>
            <w:vMerge/>
            <w:tcBorders>
              <w:top w:val="nil"/>
              <w:left w:val="single" w:sz="2" w:space="0" w:color="000000"/>
              <w:bottom w:val="nil"/>
              <w:right w:val="single" w:sz="2" w:space="0" w:color="000000"/>
            </w:tcBorders>
            <w:shd w:val="clear" w:color="auto" w:fill="auto"/>
          </w:tcPr>
          <w:p w14:paraId="0C2271B0"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0701EFE"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Taking Turns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861B6A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7A8662E"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264B9D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D396F39"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F6CD7EB"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2C56417" w14:textId="77777777" w:rsidTr="00B118F2">
        <w:trPr>
          <w:trHeight w:val="396"/>
        </w:trPr>
        <w:tc>
          <w:tcPr>
            <w:tcW w:w="0" w:type="auto"/>
            <w:gridSpan w:val="2"/>
            <w:vMerge/>
            <w:tcBorders>
              <w:top w:val="nil"/>
              <w:left w:val="single" w:sz="2" w:space="0" w:color="000000"/>
              <w:bottom w:val="nil"/>
              <w:right w:val="single" w:sz="2" w:space="0" w:color="000000"/>
            </w:tcBorders>
            <w:shd w:val="clear" w:color="auto" w:fill="auto"/>
          </w:tcPr>
          <w:p w14:paraId="3D6C2EDC"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7A4E855C"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Sharing</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15F19A7"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867DFA1"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3FAF3A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D6281D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71D1BE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171D6ED8" w14:textId="77777777" w:rsidTr="00B118F2">
        <w:trPr>
          <w:trHeight w:val="425"/>
        </w:trPr>
        <w:tc>
          <w:tcPr>
            <w:tcW w:w="0" w:type="auto"/>
            <w:gridSpan w:val="2"/>
            <w:vMerge/>
            <w:tcBorders>
              <w:top w:val="nil"/>
              <w:left w:val="single" w:sz="2" w:space="0" w:color="000000"/>
              <w:bottom w:val="nil"/>
              <w:right w:val="single" w:sz="2" w:space="0" w:color="000000"/>
            </w:tcBorders>
            <w:shd w:val="clear" w:color="auto" w:fill="auto"/>
          </w:tcPr>
          <w:p w14:paraId="699D65AC"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565274D7"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Asking for help</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4594887"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0403683"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A7826C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E740B9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4EE5AC8"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4FADEBB8" w14:textId="77777777" w:rsidTr="00B118F2">
        <w:trPr>
          <w:trHeight w:val="432"/>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5F32132F"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1F16CD30"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Paying attention when spoken to</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8CA7F7B"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B8971BF"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2DD5A9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0EA3C0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50D060D"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7E208EAF" w14:textId="77777777" w:rsidTr="00B118F2">
        <w:trPr>
          <w:trHeight w:val="425"/>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5E38D815"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Friendship Skills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45C684E1"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initiate friendships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BE4911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A9FFC86"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6A7653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EE3B6B7"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0E5775B"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57A73EFF" w14:textId="77777777" w:rsidTr="00B118F2">
        <w:trPr>
          <w:trHeight w:val="432"/>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420ECB5B"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4C9C4A22"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maintain friendships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2D4DFA8"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B94F9AF"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D3B9D9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31A979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E35F93B"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468B1FBB" w14:textId="77777777" w:rsidTr="00B118F2">
        <w:trPr>
          <w:trHeight w:val="432"/>
        </w:trPr>
        <w:tc>
          <w:tcPr>
            <w:tcW w:w="0" w:type="auto"/>
            <w:gridSpan w:val="2"/>
            <w:tcBorders>
              <w:top w:val="nil"/>
              <w:left w:val="single" w:sz="2" w:space="0" w:color="000000"/>
              <w:bottom w:val="single" w:sz="2" w:space="0" w:color="000000"/>
              <w:right w:val="single" w:sz="2" w:space="0" w:color="000000"/>
            </w:tcBorders>
            <w:shd w:val="clear" w:color="auto" w:fill="auto"/>
          </w:tcPr>
          <w:p w14:paraId="4628B26D"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251C7C1"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Understanding what friends do and do not do</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6690DE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746579D"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09C0AE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D5C580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AAAD3C6"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15B0F380" w14:textId="77777777" w:rsidTr="00B118F2">
        <w:tblPrEx>
          <w:tblCellMar>
            <w:top w:w="32" w:type="dxa"/>
            <w:left w:w="101" w:type="dxa"/>
            <w:right w:w="173" w:type="dxa"/>
          </w:tblCellMar>
        </w:tblPrEx>
        <w:trPr>
          <w:trHeight w:val="609"/>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624D29BD"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Self-Esteem</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5472B93"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identify strengths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565F802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8C4BC54"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E7999A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A08DC9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1041BF3"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9F8A4C6" w14:textId="77777777" w:rsidTr="00B118F2">
        <w:tblPrEx>
          <w:tblCellMar>
            <w:top w:w="32" w:type="dxa"/>
            <w:left w:w="101" w:type="dxa"/>
            <w:right w:w="173" w:type="dxa"/>
          </w:tblCellMar>
        </w:tblPrEx>
        <w:trPr>
          <w:trHeight w:val="605"/>
        </w:trPr>
        <w:tc>
          <w:tcPr>
            <w:tcW w:w="0" w:type="auto"/>
            <w:vMerge/>
            <w:tcBorders>
              <w:top w:val="nil"/>
              <w:left w:val="single" w:sz="2" w:space="0" w:color="000000"/>
              <w:bottom w:val="nil"/>
              <w:right w:val="single" w:sz="2" w:space="0" w:color="000000"/>
            </w:tcBorders>
            <w:shd w:val="clear" w:color="auto" w:fill="auto"/>
          </w:tcPr>
          <w:p w14:paraId="407A2E26"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2A493312"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accept praise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553911C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96CE4A1"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18BB15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71ED03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4277D24"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578FF3DB" w14:textId="77777777" w:rsidTr="00B118F2">
        <w:tblPrEx>
          <w:tblCellMar>
            <w:top w:w="32" w:type="dxa"/>
            <w:left w:w="101" w:type="dxa"/>
            <w:right w:w="173" w:type="dxa"/>
          </w:tblCellMar>
        </w:tblPrEx>
        <w:trPr>
          <w:trHeight w:val="684"/>
        </w:trPr>
        <w:tc>
          <w:tcPr>
            <w:tcW w:w="0" w:type="auto"/>
            <w:vMerge/>
            <w:tcBorders>
              <w:top w:val="nil"/>
              <w:left w:val="single" w:sz="2" w:space="0" w:color="000000"/>
              <w:bottom w:val="nil"/>
              <w:right w:val="single" w:sz="2" w:space="0" w:color="000000"/>
            </w:tcBorders>
            <w:shd w:val="clear" w:color="auto" w:fill="auto"/>
          </w:tcPr>
          <w:p w14:paraId="22D5F97A"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05D083FB"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Ability to accept constructive criticism</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B63F2A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4619D0E"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FD3037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D39D7B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F1519EA"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7EDE041D" w14:textId="77777777" w:rsidTr="00B118F2">
        <w:tblPrEx>
          <w:tblCellMar>
            <w:top w:w="32" w:type="dxa"/>
            <w:left w:w="101" w:type="dxa"/>
            <w:right w:w="173" w:type="dxa"/>
          </w:tblCellMar>
        </w:tblPrEx>
        <w:trPr>
          <w:trHeight w:val="682"/>
        </w:trPr>
        <w:tc>
          <w:tcPr>
            <w:tcW w:w="0" w:type="auto"/>
            <w:vMerge/>
            <w:tcBorders>
              <w:top w:val="nil"/>
              <w:left w:val="single" w:sz="2" w:space="0" w:color="000000"/>
              <w:bottom w:val="nil"/>
              <w:right w:val="single" w:sz="2" w:space="0" w:color="000000"/>
            </w:tcBorders>
            <w:shd w:val="clear" w:color="auto" w:fill="auto"/>
          </w:tcPr>
          <w:p w14:paraId="488B0E32"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19AC74C0"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Perseverance for tasks they find difficult</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807A26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7EDE2D2"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C235BD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3883BB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C680D96"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133BCF8" w14:textId="77777777" w:rsidTr="00B118F2">
        <w:tblPrEx>
          <w:tblCellMar>
            <w:top w:w="32" w:type="dxa"/>
            <w:left w:w="101" w:type="dxa"/>
            <w:right w:w="173" w:type="dxa"/>
          </w:tblCellMar>
        </w:tblPrEx>
        <w:trPr>
          <w:trHeight w:val="768"/>
        </w:trPr>
        <w:tc>
          <w:tcPr>
            <w:tcW w:w="0" w:type="auto"/>
            <w:vMerge/>
            <w:tcBorders>
              <w:top w:val="nil"/>
              <w:left w:val="single" w:sz="2" w:space="0" w:color="000000"/>
              <w:bottom w:val="single" w:sz="2" w:space="0" w:color="000000"/>
              <w:right w:val="single" w:sz="2" w:space="0" w:color="000000"/>
            </w:tcBorders>
            <w:shd w:val="clear" w:color="auto" w:fill="auto"/>
          </w:tcPr>
          <w:p w14:paraId="2650B776"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019AE524"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Ability to cope with new experiences/change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E553D3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719539A"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1A8EEE9"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8E2261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6DB2BF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797A602F" w14:textId="77777777" w:rsidTr="00B118F2">
        <w:tblPrEx>
          <w:tblCellMar>
            <w:top w:w="32" w:type="dxa"/>
            <w:left w:w="101" w:type="dxa"/>
            <w:right w:w="173" w:type="dxa"/>
          </w:tblCellMar>
        </w:tblPrEx>
        <w:trPr>
          <w:trHeight w:val="602"/>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38E515B7"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Anger management</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77ED9FC" w14:textId="77777777" w:rsidR="003A1C5F" w:rsidRPr="00F479F4" w:rsidRDefault="003A1C5F" w:rsidP="00B118F2">
            <w:pPr>
              <w:spacing w:after="0" w:line="240" w:lineRule="auto"/>
              <w:ind w:left="7"/>
              <w:rPr>
                <w:rFonts w:ascii="Wandohope" w:eastAsia="Wandohope" w:hAnsi="Wandohope"/>
                <w:lang w:eastAsia="en-GB"/>
              </w:rPr>
            </w:pPr>
            <w:r w:rsidRPr="00F479F4">
              <w:rPr>
                <w:rFonts w:ascii="Wandohope" w:eastAsia="Wandohope" w:hAnsi="Wandohope"/>
                <w:lang w:eastAsia="en-GB"/>
              </w:rPr>
              <w:t>Ability to recognise they feel anxious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87D68F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E2FE1EF"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DFB556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E0755F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A7A862D"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6D9A49D" w14:textId="77777777" w:rsidTr="00B118F2">
        <w:tblPrEx>
          <w:tblCellMar>
            <w:top w:w="32" w:type="dxa"/>
            <w:left w:w="101" w:type="dxa"/>
            <w:right w:w="173" w:type="dxa"/>
          </w:tblCellMar>
        </w:tblPrEx>
        <w:trPr>
          <w:trHeight w:val="903"/>
        </w:trPr>
        <w:tc>
          <w:tcPr>
            <w:tcW w:w="0" w:type="auto"/>
            <w:vMerge/>
            <w:tcBorders>
              <w:top w:val="nil"/>
              <w:left w:val="single" w:sz="2" w:space="0" w:color="000000"/>
              <w:bottom w:val="nil"/>
              <w:right w:val="single" w:sz="2" w:space="0" w:color="000000"/>
            </w:tcBorders>
            <w:shd w:val="clear" w:color="auto" w:fill="auto"/>
          </w:tcPr>
          <w:p w14:paraId="66C8E43B"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3E8A0B2" w14:textId="77777777" w:rsidR="003A1C5F" w:rsidRPr="00F479F4" w:rsidRDefault="003A1C5F" w:rsidP="00B118F2">
            <w:pPr>
              <w:spacing w:after="0" w:line="240" w:lineRule="auto"/>
              <w:ind w:left="22"/>
              <w:jc w:val="both"/>
              <w:rPr>
                <w:rFonts w:ascii="Wandohope" w:eastAsia="Wandohope" w:hAnsi="Wandohope"/>
                <w:lang w:eastAsia="en-GB"/>
              </w:rPr>
            </w:pPr>
            <w:r w:rsidRPr="00F479F4">
              <w:rPr>
                <w:rFonts w:ascii="Wandohope" w:eastAsia="Wandohope" w:hAnsi="Wandohope"/>
                <w:lang w:eastAsia="en-GB"/>
              </w:rPr>
              <w:t>Knowledge and use of strategies to help calm down when angry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E69B0C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7AF42D1"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9A3302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47C2FE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B466691"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762CC0F" w14:textId="77777777" w:rsidTr="00B118F2">
        <w:tblPrEx>
          <w:tblCellMar>
            <w:top w:w="32" w:type="dxa"/>
            <w:left w:w="101" w:type="dxa"/>
            <w:right w:w="173" w:type="dxa"/>
          </w:tblCellMar>
        </w:tblPrEx>
        <w:trPr>
          <w:trHeight w:val="684"/>
        </w:trPr>
        <w:tc>
          <w:tcPr>
            <w:tcW w:w="0" w:type="auto"/>
            <w:vMerge/>
            <w:tcBorders>
              <w:top w:val="nil"/>
              <w:left w:val="single" w:sz="2" w:space="0" w:color="000000"/>
              <w:bottom w:val="single" w:sz="2" w:space="0" w:color="000000"/>
              <w:right w:val="single" w:sz="2" w:space="0" w:color="000000"/>
            </w:tcBorders>
            <w:shd w:val="clear" w:color="auto" w:fill="auto"/>
          </w:tcPr>
          <w:p w14:paraId="568CF001"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77E02F73"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Ability to seek adult help when angry/frustrated</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E894DD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47CA6CC"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5D17AAA9"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FFB0B5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CEE91FA"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6FDC856A" w14:textId="77777777" w:rsidTr="00B118F2">
        <w:tblPrEx>
          <w:tblCellMar>
            <w:top w:w="32" w:type="dxa"/>
            <w:left w:w="101" w:type="dxa"/>
            <w:right w:w="173" w:type="dxa"/>
          </w:tblCellMar>
        </w:tblPrEx>
        <w:trPr>
          <w:trHeight w:val="680"/>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643B23AE" w14:textId="77777777" w:rsidR="003A1C5F" w:rsidRPr="00F479F4" w:rsidRDefault="003A1C5F" w:rsidP="00B118F2">
            <w:pPr>
              <w:spacing w:after="0" w:line="240" w:lineRule="auto"/>
              <w:ind w:left="21" w:hanging="14"/>
              <w:rPr>
                <w:rFonts w:ascii="Wandohope" w:eastAsia="Wandohope" w:hAnsi="Wandohope"/>
                <w:lang w:eastAsia="en-GB"/>
              </w:rPr>
            </w:pPr>
            <w:r w:rsidRPr="00F479F4">
              <w:rPr>
                <w:rFonts w:ascii="Wandohope" w:eastAsia="Wandohope" w:hAnsi="Wandohope"/>
                <w:lang w:eastAsia="en-GB"/>
              </w:rPr>
              <w:t>Anxiety management</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BD4A7F2" w14:textId="77777777" w:rsidR="003A1C5F" w:rsidRPr="00F479F4" w:rsidRDefault="003A1C5F" w:rsidP="00B118F2">
            <w:pPr>
              <w:spacing w:after="0" w:line="240" w:lineRule="auto"/>
              <w:ind w:left="21" w:right="14" w:hanging="7"/>
              <w:jc w:val="both"/>
              <w:rPr>
                <w:rFonts w:ascii="Wandohope" w:eastAsia="Wandohope" w:hAnsi="Wandohope"/>
                <w:lang w:eastAsia="en-GB"/>
              </w:rPr>
            </w:pPr>
            <w:r w:rsidRPr="00F479F4">
              <w:rPr>
                <w:rFonts w:ascii="Wandohope" w:eastAsia="Wandohope" w:hAnsi="Wandohope"/>
                <w:lang w:eastAsia="en-GB"/>
              </w:rPr>
              <w:t>Ability to manage anxiety in response to everyday events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83BD1A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9E77665"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FB5E26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FBB378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C4CF840"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67202A99" w14:textId="77777777" w:rsidTr="00B118F2">
        <w:tblPrEx>
          <w:tblCellMar>
            <w:top w:w="32" w:type="dxa"/>
            <w:left w:w="101" w:type="dxa"/>
            <w:right w:w="173" w:type="dxa"/>
          </w:tblCellMar>
        </w:tblPrEx>
        <w:trPr>
          <w:trHeight w:val="688"/>
        </w:trPr>
        <w:tc>
          <w:tcPr>
            <w:tcW w:w="0" w:type="auto"/>
            <w:vMerge/>
            <w:tcBorders>
              <w:top w:val="nil"/>
              <w:left w:val="single" w:sz="2" w:space="0" w:color="000000"/>
              <w:bottom w:val="single" w:sz="2" w:space="0" w:color="000000"/>
              <w:right w:val="single" w:sz="2" w:space="0" w:color="000000"/>
            </w:tcBorders>
            <w:shd w:val="clear" w:color="auto" w:fill="auto"/>
          </w:tcPr>
          <w:p w14:paraId="79F72F5C"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1AE0E65E" w14:textId="77777777" w:rsidR="003A1C5F" w:rsidRPr="00F479F4" w:rsidRDefault="003A1C5F" w:rsidP="00B118F2">
            <w:pPr>
              <w:spacing w:after="0" w:line="240" w:lineRule="auto"/>
              <w:ind w:left="14"/>
              <w:jc w:val="both"/>
              <w:rPr>
                <w:rFonts w:ascii="Wandohope" w:eastAsia="Wandohope" w:hAnsi="Wandohope"/>
                <w:lang w:eastAsia="en-GB"/>
              </w:rPr>
            </w:pPr>
            <w:r w:rsidRPr="00F479F4">
              <w:rPr>
                <w:rFonts w:ascii="Wandohope" w:eastAsia="Wandohope" w:hAnsi="Wandohope"/>
                <w:lang w:eastAsia="en-GB"/>
              </w:rPr>
              <w:t>Ability to respond to new challenges and change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0F2670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E688C2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BD5AEF9"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FA67B7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0DC867C" w14:textId="77777777" w:rsidR="003A1C5F" w:rsidRPr="00F479F4" w:rsidRDefault="003A1C5F" w:rsidP="00B118F2">
            <w:pPr>
              <w:spacing w:after="0" w:line="240" w:lineRule="auto"/>
              <w:rPr>
                <w:rFonts w:ascii="Wandohope" w:eastAsia="Wandohope" w:hAnsi="Wandohope"/>
                <w:lang w:eastAsia="en-GB"/>
              </w:rPr>
            </w:pPr>
          </w:p>
        </w:tc>
      </w:tr>
    </w:tbl>
    <w:p w14:paraId="580F0A78" w14:textId="77777777" w:rsidR="003A1C5F" w:rsidRDefault="003A1C5F" w:rsidP="003A1C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2D3135F5" w14:textId="77777777" w:rsidTr="00B118F2">
        <w:tc>
          <w:tcPr>
            <w:tcW w:w="10456" w:type="dxa"/>
            <w:shd w:val="clear" w:color="auto" w:fill="auto"/>
          </w:tcPr>
          <w:p w14:paraId="54118418"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Summary of conversation with parents: </w:t>
            </w:r>
          </w:p>
          <w:p w14:paraId="3F057924" w14:textId="77777777" w:rsidR="003A1C5F" w:rsidRPr="00F479F4" w:rsidRDefault="003A1C5F" w:rsidP="00B118F2">
            <w:pPr>
              <w:spacing w:after="0" w:line="240" w:lineRule="auto"/>
              <w:rPr>
                <w:rFonts w:ascii="Wandohope" w:eastAsia="Wandohope" w:hAnsi="Wandohope"/>
              </w:rPr>
            </w:pPr>
          </w:p>
          <w:p w14:paraId="50052D8C" w14:textId="77777777" w:rsidR="003A1C5F" w:rsidRPr="00F479F4" w:rsidRDefault="003A1C5F" w:rsidP="00B118F2">
            <w:pPr>
              <w:spacing w:after="0" w:line="240" w:lineRule="auto"/>
              <w:rPr>
                <w:rFonts w:ascii="Wandohope" w:eastAsia="Wandohope" w:hAnsi="Wandohope"/>
              </w:rPr>
            </w:pPr>
          </w:p>
          <w:p w14:paraId="71B13B08" w14:textId="77777777" w:rsidR="003A1C5F" w:rsidRPr="00F479F4" w:rsidRDefault="003A1C5F" w:rsidP="00B118F2">
            <w:pPr>
              <w:spacing w:after="0" w:line="240" w:lineRule="auto"/>
              <w:rPr>
                <w:rFonts w:ascii="Wandohope" w:eastAsia="Wandohope" w:hAnsi="Wandohope"/>
              </w:rPr>
            </w:pPr>
          </w:p>
          <w:p w14:paraId="3732A6AE"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Have they given consent?     YES               NO</w:t>
            </w:r>
          </w:p>
        </w:tc>
      </w:tr>
    </w:tbl>
    <w:p w14:paraId="53EFBC30" w14:textId="77777777" w:rsidR="003A1C5F" w:rsidRDefault="003A1C5F" w:rsidP="003A1C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15B73D12" w14:textId="77777777" w:rsidTr="00B118F2">
        <w:tc>
          <w:tcPr>
            <w:tcW w:w="10456" w:type="dxa"/>
            <w:shd w:val="clear" w:color="auto" w:fill="auto"/>
          </w:tcPr>
          <w:p w14:paraId="2F136284"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Name of person completing this form:</w:t>
            </w:r>
          </w:p>
        </w:tc>
      </w:tr>
    </w:tbl>
    <w:p w14:paraId="31AE8A38" w14:textId="77777777" w:rsidR="003A1C5F" w:rsidRDefault="003A1C5F" w:rsidP="003A1C5F"/>
    <w:p w14:paraId="0FF96668" w14:textId="77777777" w:rsidR="003A1C5F" w:rsidRPr="00CD61AA" w:rsidRDefault="003A1C5F" w:rsidP="003A1C5F">
      <w:pPr>
        <w:rPr>
          <w:rFonts w:ascii="Wandohope" w:eastAsia="Wandohope" w:hAnsi="Wandohope"/>
        </w:rPr>
      </w:pPr>
      <w:r w:rsidRPr="00CD61AA">
        <w:rPr>
          <w:rFonts w:ascii="Wandohope" w:eastAsia="Wandohope" w:hAnsi="Wandohope"/>
        </w:rPr>
        <w:t xml:space="preserve">To be completed by the ELSA: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05ABD55A" w14:textId="77777777" w:rsidTr="00B118F2">
        <w:tc>
          <w:tcPr>
            <w:tcW w:w="10456" w:type="dxa"/>
            <w:shd w:val="clear" w:color="auto" w:fill="auto"/>
          </w:tcPr>
          <w:p w14:paraId="6DDA5202"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Suggested focus/target for intervention: </w:t>
            </w:r>
          </w:p>
          <w:p w14:paraId="6B8919B3" w14:textId="77777777" w:rsidR="003A1C5F" w:rsidRPr="00F479F4" w:rsidRDefault="003A1C5F" w:rsidP="00B118F2">
            <w:pPr>
              <w:spacing w:after="0" w:line="240" w:lineRule="auto"/>
              <w:rPr>
                <w:rFonts w:ascii="Wandohope" w:eastAsia="Wandohope" w:hAnsi="Wandohope"/>
              </w:rPr>
            </w:pPr>
          </w:p>
        </w:tc>
      </w:tr>
    </w:tbl>
    <w:p w14:paraId="2C2491C6" w14:textId="77777777" w:rsidR="003A1C5F" w:rsidRDefault="003A1C5F" w:rsidP="003A1C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C5F" w:rsidRPr="00F479F4" w14:paraId="15F4F316" w14:textId="77777777" w:rsidTr="00B118F2">
        <w:tc>
          <w:tcPr>
            <w:tcW w:w="10456" w:type="dxa"/>
            <w:shd w:val="clear" w:color="auto" w:fill="auto"/>
          </w:tcPr>
          <w:p w14:paraId="11F915A0" w14:textId="77777777" w:rsidR="003A1C5F" w:rsidRPr="00F479F4" w:rsidRDefault="003A1C5F" w:rsidP="00B118F2">
            <w:pPr>
              <w:spacing w:after="0" w:line="240" w:lineRule="auto"/>
              <w:rPr>
                <w:rFonts w:ascii="Wandohope" w:eastAsia="Wandohope" w:hAnsi="Wandohope"/>
              </w:rPr>
            </w:pPr>
            <w:r w:rsidRPr="00F479F4">
              <w:rPr>
                <w:rFonts w:ascii="Wandohope" w:eastAsia="Wandohope" w:hAnsi="Wandohope"/>
              </w:rPr>
              <w:t xml:space="preserve">Start date: </w:t>
            </w:r>
          </w:p>
          <w:p w14:paraId="1BBF538C" w14:textId="77777777" w:rsidR="003A1C5F" w:rsidRPr="00F479F4" w:rsidRDefault="003A1C5F" w:rsidP="00B118F2">
            <w:pPr>
              <w:spacing w:after="0" w:line="240" w:lineRule="auto"/>
              <w:rPr>
                <w:rFonts w:ascii="Wandohope" w:eastAsia="Wandohope" w:hAnsi="Wandohope"/>
              </w:rPr>
            </w:pPr>
          </w:p>
        </w:tc>
      </w:tr>
    </w:tbl>
    <w:p w14:paraId="711E4292" w14:textId="77777777" w:rsidR="003A1C5F" w:rsidRDefault="003A1C5F" w:rsidP="003A1C5F"/>
    <w:p w14:paraId="30ECC1FE" w14:textId="77777777" w:rsidR="003A1C5F" w:rsidRPr="00CD61AA" w:rsidRDefault="003A1C5F" w:rsidP="003A1C5F">
      <w:pPr>
        <w:rPr>
          <w:rFonts w:ascii="Wandohope" w:eastAsia="Wandohope" w:hAnsi="Wandohope"/>
          <w:b/>
          <w:bCs/>
          <w:sz w:val="28"/>
          <w:szCs w:val="28"/>
          <w:u w:val="single"/>
        </w:rPr>
      </w:pPr>
      <w:r w:rsidRPr="00CD61AA">
        <w:rPr>
          <w:rFonts w:ascii="Wandohope" w:eastAsia="Wandohope" w:hAnsi="Wandohope"/>
          <w:b/>
          <w:bCs/>
          <w:sz w:val="28"/>
          <w:szCs w:val="28"/>
          <w:u w:val="single"/>
        </w:rPr>
        <w:lastRenderedPageBreak/>
        <w:t>REVIEW</w:t>
      </w:r>
    </w:p>
    <w:p w14:paraId="05DAF6EF" w14:textId="77777777" w:rsidR="003A1C5F" w:rsidRDefault="003A1C5F" w:rsidP="003A1C5F">
      <w:pPr>
        <w:rPr>
          <w:rFonts w:ascii="Wandohope" w:eastAsia="Wandohope" w:hAnsi="Wandohope"/>
        </w:rPr>
      </w:pPr>
      <w:r w:rsidRPr="00CD61AA">
        <w:rPr>
          <w:rFonts w:ascii="Wandohope" w:eastAsia="Wandohope" w:hAnsi="Wandohope"/>
        </w:rPr>
        <w:t>To be completed by the class teacher following the 6-week ELSA intervention</w:t>
      </w:r>
      <w:r>
        <w:rPr>
          <w:rFonts w:ascii="Wandohope" w:eastAsia="Wandohope" w:hAnsi="Wandohope"/>
        </w:rPr>
        <w:t xml:space="preserve"> to measure impact: </w:t>
      </w:r>
    </w:p>
    <w:tbl>
      <w:tblPr>
        <w:tblW w:w="10280" w:type="dxa"/>
        <w:tblInd w:w="65" w:type="dxa"/>
        <w:tblCellMar>
          <w:top w:w="50" w:type="dxa"/>
          <w:left w:w="103" w:type="dxa"/>
          <w:right w:w="111" w:type="dxa"/>
        </w:tblCellMar>
        <w:tblLook w:val="04A0" w:firstRow="1" w:lastRow="0" w:firstColumn="1" w:lastColumn="0" w:noHBand="0" w:noVBand="1"/>
      </w:tblPr>
      <w:tblGrid>
        <w:gridCol w:w="1828"/>
        <w:gridCol w:w="8"/>
        <w:gridCol w:w="3766"/>
        <w:gridCol w:w="935"/>
        <w:gridCol w:w="936"/>
        <w:gridCol w:w="935"/>
        <w:gridCol w:w="936"/>
        <w:gridCol w:w="936"/>
      </w:tblGrid>
      <w:tr w:rsidR="003A1C5F" w:rsidRPr="00F479F4" w14:paraId="7B16DE93" w14:textId="77777777" w:rsidTr="00B118F2">
        <w:trPr>
          <w:trHeight w:val="1267"/>
        </w:trPr>
        <w:tc>
          <w:tcPr>
            <w:tcW w:w="1836" w:type="dxa"/>
            <w:gridSpan w:val="2"/>
            <w:tcBorders>
              <w:top w:val="single" w:sz="2" w:space="0" w:color="000000"/>
              <w:left w:val="single" w:sz="2" w:space="0" w:color="000000"/>
              <w:bottom w:val="single" w:sz="2" w:space="0" w:color="000000"/>
              <w:right w:val="single" w:sz="2" w:space="0" w:color="000000"/>
            </w:tcBorders>
            <w:shd w:val="clear" w:color="auto" w:fill="auto"/>
          </w:tcPr>
          <w:p w14:paraId="3C3FD124"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77473342"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Skill</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1865B60" w14:textId="77777777" w:rsidR="003A1C5F" w:rsidRPr="00F479F4" w:rsidRDefault="003A1C5F" w:rsidP="00B118F2">
            <w:pPr>
              <w:spacing w:after="0" w:line="240" w:lineRule="auto"/>
              <w:ind w:left="7"/>
              <w:jc w:val="center"/>
              <w:rPr>
                <w:rFonts w:ascii="Wandohope" w:eastAsia="Wandohope" w:hAnsi="Wandohope"/>
                <w:lang w:eastAsia="en-GB"/>
              </w:rPr>
            </w:pPr>
            <w:r w:rsidRPr="00F479F4">
              <w:rPr>
                <w:rFonts w:ascii="Wandohope" w:eastAsia="Wandohope" w:hAnsi="Wandohope" w:cs="Calibri"/>
                <w:lang w:eastAsia="en-GB"/>
              </w:rPr>
              <w:t>1</w:t>
            </w:r>
          </w:p>
          <w:p w14:paraId="1A6C10AC" w14:textId="77777777" w:rsidR="003A1C5F" w:rsidRPr="00F479F4" w:rsidRDefault="003A1C5F" w:rsidP="00B118F2">
            <w:pPr>
              <w:spacing w:after="5" w:line="240" w:lineRule="auto"/>
              <w:ind w:right="7"/>
              <w:jc w:val="center"/>
              <w:rPr>
                <w:rFonts w:ascii="Wandohope" w:eastAsia="Wandohope" w:hAnsi="Wandohope"/>
                <w:lang w:eastAsia="en-GB"/>
              </w:rPr>
            </w:pPr>
            <w:r w:rsidRPr="00F479F4">
              <w:rPr>
                <w:rFonts w:ascii="Wandohope" w:eastAsia="Wandohope" w:hAnsi="Wandohope" w:cs="Calibri"/>
                <w:lang w:eastAsia="en-GB"/>
              </w:rPr>
              <w:t>Very</w:t>
            </w:r>
          </w:p>
          <w:p w14:paraId="3EC86310" w14:textId="77777777" w:rsidR="003A1C5F" w:rsidRPr="00F479F4" w:rsidRDefault="003A1C5F" w:rsidP="00B118F2">
            <w:pPr>
              <w:spacing w:after="0" w:line="240" w:lineRule="auto"/>
              <w:ind w:left="14"/>
              <w:jc w:val="center"/>
              <w:rPr>
                <w:rFonts w:ascii="Wandohope" w:eastAsia="Wandohope" w:hAnsi="Wandohope"/>
                <w:lang w:eastAsia="en-GB"/>
              </w:rPr>
            </w:pPr>
            <w:r w:rsidRPr="00F479F4">
              <w:rPr>
                <w:rFonts w:ascii="Wandohope" w:eastAsia="Wandohope" w:hAnsi="Wandohope"/>
                <w:lang w:eastAsia="en-GB"/>
              </w:rPr>
              <w:t>Poor</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88D3438" w14:textId="77777777" w:rsidR="003A1C5F" w:rsidRPr="00F479F4" w:rsidRDefault="003A1C5F" w:rsidP="00B118F2">
            <w:pPr>
              <w:spacing w:after="0" w:line="240" w:lineRule="auto"/>
              <w:ind w:right="9"/>
              <w:jc w:val="center"/>
              <w:rPr>
                <w:rFonts w:ascii="Wandohope" w:eastAsia="Wandohope" w:hAnsi="Wandohope"/>
                <w:lang w:eastAsia="en-GB"/>
              </w:rPr>
            </w:pPr>
            <w:r w:rsidRPr="00F479F4">
              <w:rPr>
                <w:rFonts w:ascii="Wandohope" w:eastAsia="Wandohope" w:hAnsi="Wandohope" w:cs="Calibri"/>
                <w:lang w:eastAsia="en-GB"/>
              </w:rPr>
              <w:t>2</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C190A94" w14:textId="77777777" w:rsidR="003A1C5F" w:rsidRPr="00F479F4" w:rsidRDefault="003A1C5F" w:rsidP="00B118F2">
            <w:pPr>
              <w:spacing w:after="0" w:line="240" w:lineRule="auto"/>
              <w:ind w:right="9"/>
              <w:jc w:val="center"/>
              <w:rPr>
                <w:rFonts w:ascii="Wandohope" w:eastAsia="Wandohope" w:hAnsi="Wandohope"/>
                <w:lang w:eastAsia="en-GB"/>
              </w:rPr>
            </w:pPr>
            <w:r w:rsidRPr="00F479F4">
              <w:rPr>
                <w:rFonts w:ascii="Wandohope" w:eastAsia="Wandohope" w:hAnsi="Wandohope" w:cs="Calibri"/>
                <w:lang w:eastAsia="en-GB"/>
              </w:rPr>
              <w:t>3</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7B7BF7B" w14:textId="77777777" w:rsidR="003A1C5F" w:rsidRPr="00F479F4" w:rsidRDefault="003A1C5F" w:rsidP="00B118F2">
            <w:pPr>
              <w:spacing w:after="0" w:line="240" w:lineRule="auto"/>
              <w:ind w:right="2"/>
              <w:jc w:val="center"/>
              <w:rPr>
                <w:rFonts w:ascii="Wandohope" w:eastAsia="Wandohope" w:hAnsi="Wandohope"/>
                <w:lang w:eastAsia="en-GB"/>
              </w:rPr>
            </w:pPr>
            <w:r w:rsidRPr="00F479F4">
              <w:rPr>
                <w:rFonts w:ascii="Wandohope" w:eastAsia="Wandohope" w:hAnsi="Wandohope" w:cs="Calibri"/>
                <w:lang w:eastAsia="en-GB"/>
              </w:rPr>
              <w:t>4</w:t>
            </w: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F39CB37" w14:textId="77777777" w:rsidR="003A1C5F" w:rsidRPr="00F479F4" w:rsidRDefault="003A1C5F" w:rsidP="00B118F2">
            <w:pPr>
              <w:spacing w:after="0" w:line="240" w:lineRule="auto"/>
              <w:ind w:right="12"/>
              <w:jc w:val="center"/>
              <w:rPr>
                <w:rFonts w:ascii="Wandohope" w:eastAsia="Wandohope" w:hAnsi="Wandohope"/>
                <w:lang w:eastAsia="en-GB"/>
              </w:rPr>
            </w:pPr>
            <w:r w:rsidRPr="00F479F4">
              <w:rPr>
                <w:rFonts w:ascii="Wandohope" w:eastAsia="Wandohope" w:hAnsi="Wandohope" w:cs="Calibri"/>
                <w:lang w:eastAsia="en-GB"/>
              </w:rPr>
              <w:t>5</w:t>
            </w:r>
          </w:p>
          <w:p w14:paraId="4735EECC" w14:textId="77777777" w:rsidR="003A1C5F" w:rsidRPr="00F479F4" w:rsidRDefault="003A1C5F" w:rsidP="00B118F2">
            <w:pPr>
              <w:spacing w:after="0" w:line="240" w:lineRule="auto"/>
              <w:ind w:left="72" w:firstLine="36"/>
              <w:rPr>
                <w:rFonts w:ascii="Wandohope" w:eastAsia="Wandohope" w:hAnsi="Wandohope"/>
                <w:lang w:eastAsia="en-GB"/>
              </w:rPr>
            </w:pPr>
            <w:r w:rsidRPr="00F479F4">
              <w:rPr>
                <w:rFonts w:ascii="Wandohope" w:eastAsia="Wandohope" w:hAnsi="Wandohope" w:cs="Calibri"/>
                <w:lang w:eastAsia="en-GB"/>
              </w:rPr>
              <w:t xml:space="preserve">Very </w:t>
            </w:r>
            <w:r w:rsidRPr="00F479F4">
              <w:rPr>
                <w:rFonts w:ascii="Wandohope" w:eastAsia="Wandohope" w:hAnsi="Wandohope"/>
                <w:lang w:eastAsia="en-GB"/>
              </w:rPr>
              <w:t>Good</w:t>
            </w:r>
          </w:p>
        </w:tc>
      </w:tr>
      <w:tr w:rsidR="003A1C5F" w:rsidRPr="00F479F4" w14:paraId="2290ABEF" w14:textId="77777777" w:rsidTr="00B118F2">
        <w:trPr>
          <w:trHeight w:val="425"/>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37659EC5"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Emotional</w:t>
            </w:r>
          </w:p>
          <w:p w14:paraId="5088BEA9"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Awareness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9074418"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recognise how they feel</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6CC196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EF62462"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3DE9965"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DAF90B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34F4180"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2CD2F5D" w14:textId="77777777" w:rsidTr="00B118F2">
        <w:trPr>
          <w:trHeight w:val="403"/>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2320C0E6"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3A94FF90"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say how they feel and why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11D002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09B5432"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1F9EA5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B9EF6C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C6ED424"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16371544" w14:textId="77777777" w:rsidTr="00B118F2">
        <w:trPr>
          <w:trHeight w:val="691"/>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149EC4CD" w14:textId="77777777" w:rsidR="003A1C5F" w:rsidRPr="00F479F4" w:rsidRDefault="003A1C5F" w:rsidP="00B118F2">
            <w:pPr>
              <w:spacing w:after="0" w:line="240" w:lineRule="auto"/>
              <w:ind w:left="7"/>
              <w:rPr>
                <w:rFonts w:ascii="Wandohope" w:eastAsia="Wandohope" w:hAnsi="Wandohope"/>
                <w:lang w:eastAsia="en-GB"/>
              </w:rPr>
            </w:pPr>
            <w:r w:rsidRPr="00F479F4">
              <w:rPr>
                <w:rFonts w:ascii="Wandohope" w:eastAsia="Wandohope" w:hAnsi="Wandohope"/>
                <w:lang w:eastAsia="en-GB"/>
              </w:rPr>
              <w:t>Social Skills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9F0A0ED"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manage conversation successfully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F5A744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C2B628B"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770426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8B0C72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0D42908"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5CA2BF1E" w14:textId="77777777" w:rsidTr="00B118F2">
        <w:trPr>
          <w:trHeight w:val="425"/>
        </w:trPr>
        <w:tc>
          <w:tcPr>
            <w:tcW w:w="0" w:type="auto"/>
            <w:gridSpan w:val="2"/>
            <w:vMerge/>
            <w:tcBorders>
              <w:top w:val="nil"/>
              <w:left w:val="single" w:sz="2" w:space="0" w:color="000000"/>
              <w:bottom w:val="nil"/>
              <w:right w:val="single" w:sz="2" w:space="0" w:color="000000"/>
            </w:tcBorders>
            <w:shd w:val="clear" w:color="auto" w:fill="auto"/>
          </w:tcPr>
          <w:p w14:paraId="5A3780D5"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1E564EE3"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Taking Turns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01D165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6EE99BD"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A8CC00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4AE9FC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A33B48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B66850B" w14:textId="77777777" w:rsidTr="00B118F2">
        <w:trPr>
          <w:trHeight w:val="396"/>
        </w:trPr>
        <w:tc>
          <w:tcPr>
            <w:tcW w:w="0" w:type="auto"/>
            <w:gridSpan w:val="2"/>
            <w:vMerge/>
            <w:tcBorders>
              <w:top w:val="nil"/>
              <w:left w:val="single" w:sz="2" w:space="0" w:color="000000"/>
              <w:bottom w:val="nil"/>
              <w:right w:val="single" w:sz="2" w:space="0" w:color="000000"/>
            </w:tcBorders>
            <w:shd w:val="clear" w:color="auto" w:fill="auto"/>
          </w:tcPr>
          <w:p w14:paraId="6A8AD4B0"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6B0E4844"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Sharing</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DF73AD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099E1F7"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A7E849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2B26A9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1B0818C"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2F4FEDE3" w14:textId="77777777" w:rsidTr="00B118F2">
        <w:trPr>
          <w:trHeight w:val="425"/>
        </w:trPr>
        <w:tc>
          <w:tcPr>
            <w:tcW w:w="0" w:type="auto"/>
            <w:gridSpan w:val="2"/>
            <w:vMerge/>
            <w:tcBorders>
              <w:top w:val="nil"/>
              <w:left w:val="single" w:sz="2" w:space="0" w:color="000000"/>
              <w:bottom w:val="nil"/>
              <w:right w:val="single" w:sz="2" w:space="0" w:color="000000"/>
            </w:tcBorders>
            <w:shd w:val="clear" w:color="auto" w:fill="auto"/>
          </w:tcPr>
          <w:p w14:paraId="670AD5C7"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25B82AE1"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Asking for help</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551CFA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E992D29"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5666DC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58DB2F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816D757"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5E58A318" w14:textId="77777777" w:rsidTr="00B118F2">
        <w:trPr>
          <w:trHeight w:val="432"/>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2865E9AB"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68C2148B"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Paying attention when spoken to</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89B070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E68FB3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C7A7A5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1B55F1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60CA667"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6BB915E9" w14:textId="77777777" w:rsidTr="00B118F2">
        <w:trPr>
          <w:trHeight w:val="425"/>
        </w:trPr>
        <w:tc>
          <w:tcPr>
            <w:tcW w:w="1836" w:type="dxa"/>
            <w:gridSpan w:val="2"/>
            <w:vMerge w:val="restart"/>
            <w:tcBorders>
              <w:top w:val="single" w:sz="2" w:space="0" w:color="000000"/>
              <w:left w:val="single" w:sz="2" w:space="0" w:color="000000"/>
              <w:bottom w:val="single" w:sz="2" w:space="0" w:color="000000"/>
              <w:right w:val="single" w:sz="2" w:space="0" w:color="000000"/>
            </w:tcBorders>
            <w:shd w:val="clear" w:color="auto" w:fill="auto"/>
          </w:tcPr>
          <w:p w14:paraId="0975BC4B"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Friendship Skills</w:t>
            </w: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04C5444B"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initiate friendships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ED9A9D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F549616"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B0E97B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9DE490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FA36DD2"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6A2A23AD" w14:textId="77777777" w:rsidTr="00B118F2">
        <w:trPr>
          <w:trHeight w:val="432"/>
        </w:trPr>
        <w:tc>
          <w:tcPr>
            <w:tcW w:w="0" w:type="auto"/>
            <w:gridSpan w:val="2"/>
            <w:vMerge/>
            <w:tcBorders>
              <w:top w:val="nil"/>
              <w:left w:val="single" w:sz="2" w:space="0" w:color="000000"/>
              <w:bottom w:val="single" w:sz="2" w:space="0" w:color="000000"/>
              <w:right w:val="single" w:sz="2" w:space="0" w:color="000000"/>
            </w:tcBorders>
            <w:shd w:val="clear" w:color="auto" w:fill="auto"/>
          </w:tcPr>
          <w:p w14:paraId="368A78F7"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794F762A"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maintain friendships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87532A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325F5C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252D8E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F57777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99026B8"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39FB041" w14:textId="77777777" w:rsidTr="00B118F2">
        <w:trPr>
          <w:trHeight w:val="432"/>
        </w:trPr>
        <w:tc>
          <w:tcPr>
            <w:tcW w:w="0" w:type="auto"/>
            <w:gridSpan w:val="2"/>
            <w:tcBorders>
              <w:top w:val="nil"/>
              <w:left w:val="single" w:sz="2" w:space="0" w:color="000000"/>
              <w:bottom w:val="single" w:sz="2" w:space="0" w:color="000000"/>
              <w:right w:val="single" w:sz="2" w:space="0" w:color="000000"/>
            </w:tcBorders>
            <w:shd w:val="clear" w:color="auto" w:fill="auto"/>
          </w:tcPr>
          <w:p w14:paraId="6DA7A4F2" w14:textId="77777777" w:rsidR="003A1C5F" w:rsidRPr="00F479F4" w:rsidRDefault="003A1C5F" w:rsidP="00B118F2">
            <w:pPr>
              <w:spacing w:after="0" w:line="240" w:lineRule="auto"/>
              <w:rPr>
                <w:rFonts w:ascii="Wandohope" w:eastAsia="Wandohope" w:hAnsi="Wandohope"/>
                <w:lang w:eastAsia="en-GB"/>
              </w:rPr>
            </w:pPr>
          </w:p>
        </w:tc>
        <w:tc>
          <w:tcPr>
            <w:tcW w:w="3755" w:type="dxa"/>
            <w:tcBorders>
              <w:top w:val="single" w:sz="2" w:space="0" w:color="000000"/>
              <w:left w:val="single" w:sz="2" w:space="0" w:color="000000"/>
              <w:bottom w:val="single" w:sz="2" w:space="0" w:color="000000"/>
              <w:right w:val="single" w:sz="2" w:space="0" w:color="000000"/>
            </w:tcBorders>
            <w:shd w:val="clear" w:color="auto" w:fill="auto"/>
          </w:tcPr>
          <w:p w14:paraId="536FD6D7"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Understanding what friends do and do not do</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491EAE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CEE1A07"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569648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742246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F7B2DF9"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A5ABAD8" w14:textId="77777777" w:rsidTr="00B118F2">
        <w:tblPrEx>
          <w:tblCellMar>
            <w:top w:w="32" w:type="dxa"/>
            <w:left w:w="101" w:type="dxa"/>
            <w:right w:w="173" w:type="dxa"/>
          </w:tblCellMar>
        </w:tblPrEx>
        <w:trPr>
          <w:trHeight w:val="609"/>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10397EC4"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Self-Esteem</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08C0CDD1"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identify strengths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7A48FA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F272959"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C69F99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8993A3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95C70A9"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4B2681F4" w14:textId="77777777" w:rsidTr="00B118F2">
        <w:tblPrEx>
          <w:tblCellMar>
            <w:top w:w="32" w:type="dxa"/>
            <w:left w:w="101" w:type="dxa"/>
            <w:right w:w="173" w:type="dxa"/>
          </w:tblCellMar>
        </w:tblPrEx>
        <w:trPr>
          <w:trHeight w:val="605"/>
        </w:trPr>
        <w:tc>
          <w:tcPr>
            <w:tcW w:w="0" w:type="auto"/>
            <w:vMerge/>
            <w:tcBorders>
              <w:top w:val="nil"/>
              <w:left w:val="single" w:sz="2" w:space="0" w:color="000000"/>
              <w:bottom w:val="nil"/>
              <w:right w:val="single" w:sz="2" w:space="0" w:color="000000"/>
            </w:tcBorders>
            <w:shd w:val="clear" w:color="auto" w:fill="auto"/>
          </w:tcPr>
          <w:p w14:paraId="45BEB3D4"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005B12B" w14:textId="77777777" w:rsidR="003A1C5F" w:rsidRPr="00F479F4" w:rsidRDefault="003A1C5F" w:rsidP="00B118F2">
            <w:pPr>
              <w:spacing w:after="0" w:line="240" w:lineRule="auto"/>
              <w:rPr>
                <w:rFonts w:ascii="Wandohope" w:eastAsia="Wandohope" w:hAnsi="Wandohope"/>
                <w:lang w:eastAsia="en-GB"/>
              </w:rPr>
            </w:pPr>
            <w:r w:rsidRPr="00F479F4">
              <w:rPr>
                <w:rFonts w:ascii="Wandohope" w:eastAsia="Wandohope" w:hAnsi="Wandohope"/>
                <w:lang w:eastAsia="en-GB"/>
              </w:rPr>
              <w:t>Ability to accept praise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56AA0B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6A3EA50"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6960DF7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46ADC3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28ECB9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185103E9" w14:textId="77777777" w:rsidTr="00B118F2">
        <w:tblPrEx>
          <w:tblCellMar>
            <w:top w:w="32" w:type="dxa"/>
            <w:left w:w="101" w:type="dxa"/>
            <w:right w:w="173" w:type="dxa"/>
          </w:tblCellMar>
        </w:tblPrEx>
        <w:trPr>
          <w:trHeight w:val="684"/>
        </w:trPr>
        <w:tc>
          <w:tcPr>
            <w:tcW w:w="0" w:type="auto"/>
            <w:vMerge/>
            <w:tcBorders>
              <w:top w:val="nil"/>
              <w:left w:val="single" w:sz="2" w:space="0" w:color="000000"/>
              <w:bottom w:val="nil"/>
              <w:right w:val="single" w:sz="2" w:space="0" w:color="000000"/>
            </w:tcBorders>
            <w:shd w:val="clear" w:color="auto" w:fill="auto"/>
          </w:tcPr>
          <w:p w14:paraId="1F545CC3"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027766A2"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Ability to accept constructive criticism</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9A8F46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1B4B29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C342AE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85F279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57F1B8F"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53729751" w14:textId="77777777" w:rsidTr="00B118F2">
        <w:tblPrEx>
          <w:tblCellMar>
            <w:top w:w="32" w:type="dxa"/>
            <w:left w:w="101" w:type="dxa"/>
            <w:right w:w="173" w:type="dxa"/>
          </w:tblCellMar>
        </w:tblPrEx>
        <w:trPr>
          <w:trHeight w:val="682"/>
        </w:trPr>
        <w:tc>
          <w:tcPr>
            <w:tcW w:w="0" w:type="auto"/>
            <w:vMerge/>
            <w:tcBorders>
              <w:top w:val="nil"/>
              <w:left w:val="single" w:sz="2" w:space="0" w:color="000000"/>
              <w:bottom w:val="nil"/>
              <w:right w:val="single" w:sz="2" w:space="0" w:color="000000"/>
            </w:tcBorders>
            <w:shd w:val="clear" w:color="auto" w:fill="auto"/>
          </w:tcPr>
          <w:p w14:paraId="770FB5A4"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30B85708"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Perseverance for tasks they find difficult</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2AEF8A86"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2A20E7F"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5E12F37B"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8138B41"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40D200B9"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2FC036D5" w14:textId="77777777" w:rsidTr="00B118F2">
        <w:tblPrEx>
          <w:tblCellMar>
            <w:top w:w="32" w:type="dxa"/>
            <w:left w:w="101" w:type="dxa"/>
            <w:right w:w="173" w:type="dxa"/>
          </w:tblCellMar>
        </w:tblPrEx>
        <w:trPr>
          <w:trHeight w:val="768"/>
        </w:trPr>
        <w:tc>
          <w:tcPr>
            <w:tcW w:w="0" w:type="auto"/>
            <w:vMerge/>
            <w:tcBorders>
              <w:top w:val="nil"/>
              <w:left w:val="single" w:sz="2" w:space="0" w:color="000000"/>
              <w:bottom w:val="single" w:sz="2" w:space="0" w:color="000000"/>
              <w:right w:val="single" w:sz="2" w:space="0" w:color="000000"/>
            </w:tcBorders>
            <w:shd w:val="clear" w:color="auto" w:fill="auto"/>
          </w:tcPr>
          <w:p w14:paraId="6E23DDA8"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70FB7110"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Ability to cope with new experiences/change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792D568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B5DE35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3BE7808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B39D76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508DAD7"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5B71ED1" w14:textId="77777777" w:rsidTr="00B118F2">
        <w:tblPrEx>
          <w:tblCellMar>
            <w:top w:w="32" w:type="dxa"/>
            <w:left w:w="101" w:type="dxa"/>
            <w:right w:w="173" w:type="dxa"/>
          </w:tblCellMar>
        </w:tblPrEx>
        <w:trPr>
          <w:trHeight w:val="602"/>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7C046337" w14:textId="77777777" w:rsidR="003A1C5F" w:rsidRPr="00F479F4" w:rsidRDefault="003A1C5F" w:rsidP="00B118F2">
            <w:pPr>
              <w:spacing w:after="0" w:line="240" w:lineRule="auto"/>
              <w:ind w:left="14" w:hanging="7"/>
              <w:rPr>
                <w:rFonts w:ascii="Wandohope" w:eastAsia="Wandohope" w:hAnsi="Wandohope"/>
                <w:lang w:eastAsia="en-GB"/>
              </w:rPr>
            </w:pPr>
            <w:r w:rsidRPr="00F479F4">
              <w:rPr>
                <w:rFonts w:ascii="Wandohope" w:eastAsia="Wandohope" w:hAnsi="Wandohope"/>
                <w:lang w:eastAsia="en-GB"/>
              </w:rPr>
              <w:t>Anger management</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4F5F2D04" w14:textId="77777777" w:rsidR="003A1C5F" w:rsidRPr="00F479F4" w:rsidRDefault="003A1C5F" w:rsidP="00B118F2">
            <w:pPr>
              <w:spacing w:after="0" w:line="240" w:lineRule="auto"/>
              <w:ind w:left="7"/>
              <w:rPr>
                <w:rFonts w:ascii="Wandohope" w:eastAsia="Wandohope" w:hAnsi="Wandohope"/>
                <w:lang w:eastAsia="en-GB"/>
              </w:rPr>
            </w:pPr>
            <w:r w:rsidRPr="00F479F4">
              <w:rPr>
                <w:rFonts w:ascii="Wandohope" w:eastAsia="Wandohope" w:hAnsi="Wandohope"/>
                <w:lang w:eastAsia="en-GB"/>
              </w:rPr>
              <w:t>Ability to recognise they feel anxious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14ECBFF"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6F4AB70"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361AB3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4F1904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237E775"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21D33852" w14:textId="77777777" w:rsidTr="00B118F2">
        <w:tblPrEx>
          <w:tblCellMar>
            <w:top w:w="32" w:type="dxa"/>
            <w:left w:w="101" w:type="dxa"/>
            <w:right w:w="173" w:type="dxa"/>
          </w:tblCellMar>
        </w:tblPrEx>
        <w:trPr>
          <w:trHeight w:val="903"/>
        </w:trPr>
        <w:tc>
          <w:tcPr>
            <w:tcW w:w="0" w:type="auto"/>
            <w:vMerge/>
            <w:tcBorders>
              <w:top w:val="nil"/>
              <w:left w:val="single" w:sz="2" w:space="0" w:color="000000"/>
              <w:bottom w:val="nil"/>
              <w:right w:val="single" w:sz="2" w:space="0" w:color="000000"/>
            </w:tcBorders>
            <w:shd w:val="clear" w:color="auto" w:fill="auto"/>
          </w:tcPr>
          <w:p w14:paraId="5D25EAF3"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12B360DE" w14:textId="77777777" w:rsidR="003A1C5F" w:rsidRPr="00F479F4" w:rsidRDefault="003A1C5F" w:rsidP="00B118F2">
            <w:pPr>
              <w:spacing w:after="0" w:line="240" w:lineRule="auto"/>
              <w:ind w:left="22"/>
              <w:jc w:val="both"/>
              <w:rPr>
                <w:rFonts w:ascii="Wandohope" w:eastAsia="Wandohope" w:hAnsi="Wandohope"/>
                <w:lang w:eastAsia="en-GB"/>
              </w:rPr>
            </w:pPr>
            <w:r w:rsidRPr="00F479F4">
              <w:rPr>
                <w:rFonts w:ascii="Wandohope" w:eastAsia="Wandohope" w:hAnsi="Wandohope"/>
                <w:lang w:eastAsia="en-GB"/>
              </w:rPr>
              <w:t>Knowledge and use of strategies to help calm down when angry</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697F068"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DEE6B66"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E9AE294"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6F2F5EB"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1D13461"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3D8843FC" w14:textId="77777777" w:rsidTr="00B118F2">
        <w:tblPrEx>
          <w:tblCellMar>
            <w:top w:w="32" w:type="dxa"/>
            <w:left w:w="101" w:type="dxa"/>
            <w:right w:w="173" w:type="dxa"/>
          </w:tblCellMar>
        </w:tblPrEx>
        <w:trPr>
          <w:trHeight w:val="684"/>
        </w:trPr>
        <w:tc>
          <w:tcPr>
            <w:tcW w:w="0" w:type="auto"/>
            <w:vMerge/>
            <w:tcBorders>
              <w:top w:val="nil"/>
              <w:left w:val="single" w:sz="2" w:space="0" w:color="000000"/>
              <w:bottom w:val="single" w:sz="2" w:space="0" w:color="000000"/>
              <w:right w:val="single" w:sz="2" w:space="0" w:color="000000"/>
            </w:tcBorders>
            <w:shd w:val="clear" w:color="auto" w:fill="auto"/>
          </w:tcPr>
          <w:p w14:paraId="3F24556A"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6FEDA31D" w14:textId="77777777" w:rsidR="003A1C5F" w:rsidRPr="00F479F4" w:rsidRDefault="003A1C5F" w:rsidP="00B118F2">
            <w:pPr>
              <w:spacing w:after="0" w:line="240" w:lineRule="auto"/>
              <w:ind w:left="14"/>
              <w:rPr>
                <w:rFonts w:ascii="Wandohope" w:eastAsia="Wandohope" w:hAnsi="Wandohope"/>
                <w:lang w:eastAsia="en-GB"/>
              </w:rPr>
            </w:pPr>
            <w:r w:rsidRPr="00F479F4">
              <w:rPr>
                <w:rFonts w:ascii="Wandohope" w:eastAsia="Wandohope" w:hAnsi="Wandohope"/>
                <w:lang w:eastAsia="en-GB"/>
              </w:rPr>
              <w:t>Ability to seek adult help when angry/frustrated</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A97870D"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7224A668"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310D5D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37E7C4D0"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1762C24"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709B7D5" w14:textId="77777777" w:rsidTr="00B118F2">
        <w:tblPrEx>
          <w:tblCellMar>
            <w:top w:w="32" w:type="dxa"/>
            <w:left w:w="101" w:type="dxa"/>
            <w:right w:w="173" w:type="dxa"/>
          </w:tblCellMar>
        </w:tblPrEx>
        <w:trPr>
          <w:trHeight w:val="680"/>
        </w:trPr>
        <w:tc>
          <w:tcPr>
            <w:tcW w:w="1828"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2FA4EB65" w14:textId="77777777" w:rsidR="003A1C5F" w:rsidRPr="00F479F4" w:rsidRDefault="003A1C5F" w:rsidP="00B118F2">
            <w:pPr>
              <w:spacing w:after="0" w:line="240" w:lineRule="auto"/>
              <w:ind w:left="21" w:hanging="14"/>
              <w:rPr>
                <w:rFonts w:ascii="Wandohope" w:eastAsia="Wandohope" w:hAnsi="Wandohope"/>
                <w:lang w:eastAsia="en-GB"/>
              </w:rPr>
            </w:pPr>
            <w:r w:rsidRPr="00F479F4">
              <w:rPr>
                <w:rFonts w:ascii="Wandohope" w:eastAsia="Wandohope" w:hAnsi="Wandohope"/>
                <w:lang w:eastAsia="en-GB"/>
              </w:rPr>
              <w:t>Anxiety management</w:t>
            </w: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64E75B27" w14:textId="77777777" w:rsidR="003A1C5F" w:rsidRPr="00F479F4" w:rsidRDefault="003A1C5F" w:rsidP="00B118F2">
            <w:pPr>
              <w:spacing w:after="0" w:line="240" w:lineRule="auto"/>
              <w:ind w:left="21" w:right="14" w:hanging="7"/>
              <w:jc w:val="both"/>
              <w:rPr>
                <w:rFonts w:ascii="Wandohope" w:eastAsia="Wandohope" w:hAnsi="Wandohope"/>
                <w:lang w:eastAsia="en-GB"/>
              </w:rPr>
            </w:pPr>
            <w:r w:rsidRPr="00F479F4">
              <w:rPr>
                <w:rFonts w:ascii="Wandohope" w:eastAsia="Wandohope" w:hAnsi="Wandohope"/>
                <w:lang w:eastAsia="en-GB"/>
              </w:rPr>
              <w:t>Ability to manage anxiety in response to everyday events</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1AA0E2BA"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926C134"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ECEB43E"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6AE58BE2"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03344362" w14:textId="77777777" w:rsidR="003A1C5F" w:rsidRPr="00F479F4" w:rsidRDefault="003A1C5F" w:rsidP="00B118F2">
            <w:pPr>
              <w:spacing w:after="0" w:line="240" w:lineRule="auto"/>
              <w:rPr>
                <w:rFonts w:ascii="Wandohope" w:eastAsia="Wandohope" w:hAnsi="Wandohope"/>
                <w:lang w:eastAsia="en-GB"/>
              </w:rPr>
            </w:pPr>
          </w:p>
        </w:tc>
      </w:tr>
      <w:tr w:rsidR="003A1C5F" w:rsidRPr="00F479F4" w14:paraId="00E7ED95" w14:textId="77777777" w:rsidTr="00B118F2">
        <w:tblPrEx>
          <w:tblCellMar>
            <w:top w:w="32" w:type="dxa"/>
            <w:left w:w="101" w:type="dxa"/>
            <w:right w:w="173" w:type="dxa"/>
          </w:tblCellMar>
        </w:tblPrEx>
        <w:trPr>
          <w:trHeight w:val="688"/>
        </w:trPr>
        <w:tc>
          <w:tcPr>
            <w:tcW w:w="0" w:type="auto"/>
            <w:vMerge/>
            <w:tcBorders>
              <w:top w:val="nil"/>
              <w:left w:val="single" w:sz="2" w:space="0" w:color="000000"/>
              <w:bottom w:val="single" w:sz="2" w:space="0" w:color="000000"/>
              <w:right w:val="single" w:sz="2" w:space="0" w:color="000000"/>
            </w:tcBorders>
            <w:shd w:val="clear" w:color="auto" w:fill="auto"/>
          </w:tcPr>
          <w:p w14:paraId="1ADE26D2" w14:textId="77777777" w:rsidR="003A1C5F" w:rsidRPr="00F479F4" w:rsidRDefault="003A1C5F" w:rsidP="00B118F2">
            <w:pPr>
              <w:spacing w:after="0" w:line="240" w:lineRule="auto"/>
              <w:rPr>
                <w:rFonts w:ascii="Wandohope" w:eastAsia="Wandohope" w:hAnsi="Wandohope"/>
                <w:lang w:eastAsia="en-GB"/>
              </w:rPr>
            </w:pPr>
          </w:p>
        </w:tc>
        <w:tc>
          <w:tcPr>
            <w:tcW w:w="3774" w:type="dxa"/>
            <w:gridSpan w:val="2"/>
            <w:tcBorders>
              <w:top w:val="single" w:sz="2" w:space="0" w:color="000000"/>
              <w:left w:val="single" w:sz="2" w:space="0" w:color="000000"/>
              <w:bottom w:val="single" w:sz="2" w:space="0" w:color="000000"/>
              <w:right w:val="single" w:sz="2" w:space="0" w:color="000000"/>
            </w:tcBorders>
            <w:shd w:val="clear" w:color="auto" w:fill="auto"/>
          </w:tcPr>
          <w:p w14:paraId="578418D9" w14:textId="77777777" w:rsidR="003A1C5F" w:rsidRPr="00F479F4" w:rsidRDefault="003A1C5F" w:rsidP="00B118F2">
            <w:pPr>
              <w:spacing w:after="0" w:line="240" w:lineRule="auto"/>
              <w:ind w:left="14"/>
              <w:jc w:val="both"/>
              <w:rPr>
                <w:rFonts w:ascii="Wandohope" w:eastAsia="Wandohope" w:hAnsi="Wandohope"/>
                <w:lang w:eastAsia="en-GB"/>
              </w:rPr>
            </w:pPr>
            <w:r w:rsidRPr="00F479F4">
              <w:rPr>
                <w:rFonts w:ascii="Wandohope" w:eastAsia="Wandohope" w:hAnsi="Wandohope"/>
                <w:lang w:eastAsia="en-GB"/>
              </w:rPr>
              <w:t>Ability to respond to new challenges and change</w:t>
            </w: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01BA343C"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5F729319" w14:textId="77777777" w:rsidR="003A1C5F" w:rsidRPr="00F479F4" w:rsidRDefault="003A1C5F" w:rsidP="00B118F2">
            <w:pPr>
              <w:spacing w:after="0" w:line="240" w:lineRule="auto"/>
              <w:rPr>
                <w:rFonts w:ascii="Wandohope" w:eastAsia="Wandohope" w:hAnsi="Wandohope"/>
                <w:lang w:eastAsia="en-GB"/>
              </w:rPr>
            </w:pPr>
          </w:p>
        </w:tc>
        <w:tc>
          <w:tcPr>
            <w:tcW w:w="935" w:type="dxa"/>
            <w:tcBorders>
              <w:top w:val="single" w:sz="2" w:space="0" w:color="000000"/>
              <w:left w:val="single" w:sz="2" w:space="0" w:color="000000"/>
              <w:bottom w:val="single" w:sz="2" w:space="0" w:color="000000"/>
              <w:right w:val="single" w:sz="2" w:space="0" w:color="000000"/>
            </w:tcBorders>
            <w:shd w:val="clear" w:color="auto" w:fill="auto"/>
          </w:tcPr>
          <w:p w14:paraId="498213DB"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1E408703" w14:textId="77777777" w:rsidR="003A1C5F" w:rsidRPr="00F479F4" w:rsidRDefault="003A1C5F" w:rsidP="00B118F2">
            <w:pPr>
              <w:spacing w:after="0" w:line="240" w:lineRule="auto"/>
              <w:rPr>
                <w:rFonts w:ascii="Wandohope" w:eastAsia="Wandohope" w:hAnsi="Wandohope"/>
                <w:lang w:eastAsia="en-GB"/>
              </w:rPr>
            </w:pPr>
          </w:p>
        </w:tc>
        <w:tc>
          <w:tcPr>
            <w:tcW w:w="936" w:type="dxa"/>
            <w:tcBorders>
              <w:top w:val="single" w:sz="2" w:space="0" w:color="000000"/>
              <w:left w:val="single" w:sz="2" w:space="0" w:color="000000"/>
              <w:bottom w:val="single" w:sz="2" w:space="0" w:color="000000"/>
              <w:right w:val="single" w:sz="2" w:space="0" w:color="000000"/>
            </w:tcBorders>
            <w:shd w:val="clear" w:color="auto" w:fill="auto"/>
          </w:tcPr>
          <w:p w14:paraId="2C883863" w14:textId="77777777" w:rsidR="003A1C5F" w:rsidRPr="00F479F4" w:rsidRDefault="003A1C5F" w:rsidP="00B118F2">
            <w:pPr>
              <w:spacing w:after="0" w:line="240" w:lineRule="auto"/>
              <w:rPr>
                <w:rFonts w:ascii="Wandohope" w:eastAsia="Wandohope" w:hAnsi="Wandohope"/>
                <w:lang w:eastAsia="en-GB"/>
              </w:rPr>
            </w:pPr>
          </w:p>
        </w:tc>
      </w:tr>
    </w:tbl>
    <w:p w14:paraId="09852DFB" w14:textId="2AC9AE90" w:rsidR="002C16A5" w:rsidRPr="00981F53" w:rsidRDefault="002C16A5" w:rsidP="00894F2B">
      <w:pPr>
        <w:spacing w:after="0"/>
        <w:ind w:left="-5" w:right="217"/>
        <w:jc w:val="both"/>
        <w:rPr>
          <w:rFonts w:ascii="Century Gothic" w:hAnsi="Century Gothic"/>
        </w:rPr>
      </w:pPr>
    </w:p>
    <w:sectPr w:rsidR="002C16A5" w:rsidRPr="00981F53" w:rsidSect="003A1C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Wandohope">
    <w:charset w:val="80"/>
    <w:family w:val="roman"/>
    <w:pitch w:val="variable"/>
    <w:sig w:usb0="800002EF" w:usb1="09D77CFB" w:usb2="00000010" w:usb3="00000000" w:csb0="000A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018F6"/>
    <w:multiLevelType w:val="hybridMultilevel"/>
    <w:tmpl w:val="BC32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903E7"/>
    <w:multiLevelType w:val="hybridMultilevel"/>
    <w:tmpl w:val="BB30B9BC"/>
    <w:lvl w:ilvl="0" w:tplc="094C0BD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A857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4E999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F27F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1ECDE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D8FB7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A23F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8A48A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DF6EE6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1C0FF2"/>
    <w:multiLevelType w:val="hybridMultilevel"/>
    <w:tmpl w:val="DECCC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25996"/>
    <w:multiLevelType w:val="hybridMultilevel"/>
    <w:tmpl w:val="39A6E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574A0"/>
    <w:multiLevelType w:val="hybridMultilevel"/>
    <w:tmpl w:val="C87E2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7391"/>
    <w:multiLevelType w:val="hybridMultilevel"/>
    <w:tmpl w:val="B0B2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61088F"/>
    <w:multiLevelType w:val="hybridMultilevel"/>
    <w:tmpl w:val="BD6C499C"/>
    <w:lvl w:ilvl="0" w:tplc="EA14AABE">
      <w:start w:val="27"/>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408CA"/>
    <w:multiLevelType w:val="hybridMultilevel"/>
    <w:tmpl w:val="A8AA0FB4"/>
    <w:lvl w:ilvl="0" w:tplc="EA14AABE">
      <w:start w:val="27"/>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A0065E"/>
    <w:multiLevelType w:val="hybridMultilevel"/>
    <w:tmpl w:val="E6945606"/>
    <w:lvl w:ilvl="0" w:tplc="7C1A54F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12E92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CC0AA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1E89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247B7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32E6A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04E5C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9C30C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2D6095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0F410C6"/>
    <w:multiLevelType w:val="hybridMultilevel"/>
    <w:tmpl w:val="73E6AD62"/>
    <w:lvl w:ilvl="0" w:tplc="09A0B6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8C1A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6C10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40E0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3093F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82723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40C9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2472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C0A4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B1822A8"/>
    <w:multiLevelType w:val="hybridMultilevel"/>
    <w:tmpl w:val="707CD82C"/>
    <w:lvl w:ilvl="0" w:tplc="EA14AABE">
      <w:start w:val="27"/>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0594408">
    <w:abstractNumId w:val="8"/>
  </w:num>
  <w:num w:numId="2" w16cid:durableId="502865076">
    <w:abstractNumId w:val="1"/>
  </w:num>
  <w:num w:numId="3" w16cid:durableId="1177840755">
    <w:abstractNumId w:val="5"/>
  </w:num>
  <w:num w:numId="4" w16cid:durableId="1517885473">
    <w:abstractNumId w:val="9"/>
  </w:num>
  <w:num w:numId="5" w16cid:durableId="1250770568">
    <w:abstractNumId w:val="4"/>
  </w:num>
  <w:num w:numId="6" w16cid:durableId="1782141055">
    <w:abstractNumId w:val="0"/>
  </w:num>
  <w:num w:numId="7" w16cid:durableId="1850675121">
    <w:abstractNumId w:val="2"/>
  </w:num>
  <w:num w:numId="8" w16cid:durableId="1203782493">
    <w:abstractNumId w:val="3"/>
  </w:num>
  <w:num w:numId="9" w16cid:durableId="379860768">
    <w:abstractNumId w:val="6"/>
  </w:num>
  <w:num w:numId="10" w16cid:durableId="516162940">
    <w:abstractNumId w:val="7"/>
  </w:num>
  <w:num w:numId="11" w16cid:durableId="17789850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28"/>
    <w:rsid w:val="00007DE0"/>
    <w:rsid w:val="0001389D"/>
    <w:rsid w:val="00015FEA"/>
    <w:rsid w:val="00080598"/>
    <w:rsid w:val="00080BF5"/>
    <w:rsid w:val="000D31CE"/>
    <w:rsid w:val="001166F8"/>
    <w:rsid w:val="00127F9A"/>
    <w:rsid w:val="00190E8F"/>
    <w:rsid w:val="00192912"/>
    <w:rsid w:val="001C57EA"/>
    <w:rsid w:val="001D2144"/>
    <w:rsid w:val="001E43BD"/>
    <w:rsid w:val="00220231"/>
    <w:rsid w:val="002610A4"/>
    <w:rsid w:val="002762B2"/>
    <w:rsid w:val="002C16A5"/>
    <w:rsid w:val="0033564D"/>
    <w:rsid w:val="003A1C5F"/>
    <w:rsid w:val="003B7374"/>
    <w:rsid w:val="00411931"/>
    <w:rsid w:val="00445A84"/>
    <w:rsid w:val="00485003"/>
    <w:rsid w:val="004B5BBF"/>
    <w:rsid w:val="004E009E"/>
    <w:rsid w:val="004E5B81"/>
    <w:rsid w:val="00543628"/>
    <w:rsid w:val="00546014"/>
    <w:rsid w:val="005574D5"/>
    <w:rsid w:val="00564969"/>
    <w:rsid w:val="005B1069"/>
    <w:rsid w:val="005B12E9"/>
    <w:rsid w:val="005B2338"/>
    <w:rsid w:val="005E1AC6"/>
    <w:rsid w:val="005E3DC8"/>
    <w:rsid w:val="006108E1"/>
    <w:rsid w:val="006320B0"/>
    <w:rsid w:val="00655869"/>
    <w:rsid w:val="0067516A"/>
    <w:rsid w:val="006A258E"/>
    <w:rsid w:val="006E2FD4"/>
    <w:rsid w:val="00714B08"/>
    <w:rsid w:val="00760B9F"/>
    <w:rsid w:val="007A14E7"/>
    <w:rsid w:val="007A2DEC"/>
    <w:rsid w:val="007A5C85"/>
    <w:rsid w:val="007B2EE0"/>
    <w:rsid w:val="00825FBC"/>
    <w:rsid w:val="00856256"/>
    <w:rsid w:val="00886E4D"/>
    <w:rsid w:val="00894F2B"/>
    <w:rsid w:val="008B7971"/>
    <w:rsid w:val="008C6FBB"/>
    <w:rsid w:val="008D400B"/>
    <w:rsid w:val="00902CF2"/>
    <w:rsid w:val="00925523"/>
    <w:rsid w:val="00934E27"/>
    <w:rsid w:val="0094661E"/>
    <w:rsid w:val="00962CDB"/>
    <w:rsid w:val="00965CB7"/>
    <w:rsid w:val="00981F53"/>
    <w:rsid w:val="009827F4"/>
    <w:rsid w:val="009B68C6"/>
    <w:rsid w:val="00A17E78"/>
    <w:rsid w:val="00A44386"/>
    <w:rsid w:val="00A55D71"/>
    <w:rsid w:val="00AD1396"/>
    <w:rsid w:val="00B13EFC"/>
    <w:rsid w:val="00B253AA"/>
    <w:rsid w:val="00B3558F"/>
    <w:rsid w:val="00B73DD6"/>
    <w:rsid w:val="00BD6D83"/>
    <w:rsid w:val="00BE5C85"/>
    <w:rsid w:val="00BF00B8"/>
    <w:rsid w:val="00C13A36"/>
    <w:rsid w:val="00C17C2F"/>
    <w:rsid w:val="00C91615"/>
    <w:rsid w:val="00CA621B"/>
    <w:rsid w:val="00CB131B"/>
    <w:rsid w:val="00CE3A43"/>
    <w:rsid w:val="00D17EDA"/>
    <w:rsid w:val="00D32D10"/>
    <w:rsid w:val="00D61030"/>
    <w:rsid w:val="00D82E9C"/>
    <w:rsid w:val="00DA0616"/>
    <w:rsid w:val="00DA17C0"/>
    <w:rsid w:val="00DA47ED"/>
    <w:rsid w:val="00E1004A"/>
    <w:rsid w:val="00E16E0E"/>
    <w:rsid w:val="00E508E4"/>
    <w:rsid w:val="00EA0A0B"/>
    <w:rsid w:val="00EC15D3"/>
    <w:rsid w:val="00EF5540"/>
    <w:rsid w:val="00F04165"/>
    <w:rsid w:val="00F3107F"/>
    <w:rsid w:val="00F74F54"/>
    <w:rsid w:val="00F85C06"/>
    <w:rsid w:val="00FA0A9A"/>
    <w:rsid w:val="00FC796A"/>
    <w:rsid w:val="00FE3DD2"/>
    <w:rsid w:val="00FE6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7A4B"/>
  <w15:chartTrackingRefBased/>
  <w15:docId w15:val="{F55EC692-AE91-436C-AEAA-DCA3C7F9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D32D10"/>
    <w:pPr>
      <w:keepNext/>
      <w:keepLines/>
      <w:spacing w:after="1" w:line="258" w:lineRule="auto"/>
      <w:ind w:left="10" w:hanging="10"/>
      <w:outlineLvl w:val="0"/>
    </w:pPr>
    <w:rPr>
      <w:rFonts w:ascii="Arial" w:eastAsia="Arial" w:hAnsi="Arial" w:cs="Arial"/>
      <w:b/>
      <w:color w:val="00000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C85"/>
    <w:pPr>
      <w:ind w:left="720"/>
      <w:contextualSpacing/>
    </w:pPr>
  </w:style>
  <w:style w:type="table" w:styleId="TableGrid">
    <w:name w:val="Table Grid"/>
    <w:basedOn w:val="TableNormal"/>
    <w:uiPriority w:val="39"/>
    <w:rsid w:val="007A5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0A0B"/>
    <w:rPr>
      <w:color w:val="0563C1" w:themeColor="hyperlink"/>
      <w:u w:val="single"/>
    </w:rPr>
  </w:style>
  <w:style w:type="character" w:styleId="UnresolvedMention">
    <w:name w:val="Unresolved Mention"/>
    <w:basedOn w:val="DefaultParagraphFont"/>
    <w:uiPriority w:val="99"/>
    <w:semiHidden/>
    <w:unhideWhenUsed/>
    <w:rsid w:val="00EA0A0B"/>
    <w:rPr>
      <w:color w:val="605E5C"/>
      <w:shd w:val="clear" w:color="auto" w:fill="E1DFDD"/>
    </w:rPr>
  </w:style>
  <w:style w:type="character" w:customStyle="1" w:styleId="Heading1Char">
    <w:name w:val="Heading 1 Char"/>
    <w:basedOn w:val="DefaultParagraphFont"/>
    <w:link w:val="Heading1"/>
    <w:uiPriority w:val="9"/>
    <w:rsid w:val="00D32D10"/>
    <w:rPr>
      <w:rFonts w:ascii="Arial" w:eastAsia="Arial" w:hAnsi="Arial" w:cs="Arial"/>
      <w:b/>
      <w:color w:val="000000"/>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www.mind.org.uk/" TargetMode="External"/><Relationship Id="rId26" Type="http://schemas.openxmlformats.org/officeDocument/2006/relationships/hyperlink" Target="http://www.beateatingdisorders.org.uk/" TargetMode="External"/><Relationship Id="rId39" Type="http://schemas.openxmlformats.org/officeDocument/2006/relationships/theme" Target="theme/theme1.xml"/><Relationship Id="rId21" Type="http://schemas.openxmlformats.org/officeDocument/2006/relationships/hyperlink" Target="http://www.nshn.co.uk/" TargetMode="External"/><Relationship Id="rId34" Type="http://schemas.openxmlformats.org/officeDocument/2006/relationships/hyperlink" Target="https://creativecommons.org/licenses/by-nc/3.0/" TargetMode="Externa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hyperlink" Target="http://www.youngminds.org.uk/" TargetMode="External"/><Relationship Id="rId25" Type="http://schemas.openxmlformats.org/officeDocument/2006/relationships/hyperlink" Target="http://www.papyrus-uk.org/" TargetMode="External"/><Relationship Id="rId33" Type="http://schemas.openxmlformats.org/officeDocument/2006/relationships/hyperlink" Target="https://pngimg.com/download/7471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hs-resources.co.uk/websites" TargetMode="External"/><Relationship Id="rId20" Type="http://schemas.openxmlformats.org/officeDocument/2006/relationships/hyperlink" Target="http://www.selfharm.co.uk/" TargetMode="External"/><Relationship Id="rId29" Type="http://schemas.openxmlformats.org/officeDocument/2006/relationships/hyperlink" Target="https://www.nhft.nhs.uk/talkingtherapi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24" Type="http://schemas.openxmlformats.org/officeDocument/2006/relationships/hyperlink" Target="http://www.ocduk.org/ocd" TargetMode="External"/><Relationship Id="rId32" Type="http://schemas.openxmlformats.org/officeDocument/2006/relationships/image" Target="media/image6.png"/><Relationship Id="rId37" Type="http://schemas.openxmlformats.org/officeDocument/2006/relationships/hyperlink" Target="https://creativecommons.org/licenses/by-nc/3.0/"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anxietyuk.org.uk/" TargetMode="External"/><Relationship Id="rId28" Type="http://schemas.openxmlformats.org/officeDocument/2006/relationships/hyperlink" Target="https://www.nhft.nhs.uk/mentalhealth-number/" TargetMode="External"/><Relationship Id="rId36" Type="http://schemas.openxmlformats.org/officeDocument/2006/relationships/hyperlink" Target="https://pngimg.com/download/74713" TargetMode="External"/><Relationship Id="rId10" Type="http://schemas.openxmlformats.org/officeDocument/2006/relationships/diagramLayout" Target="diagrams/layout1.xml"/><Relationship Id="rId19" Type="http://schemas.openxmlformats.org/officeDocument/2006/relationships/hyperlink" Target="http://www.minded.org.uk/"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www.depressionalliance.org/information/what-depression" TargetMode="External"/><Relationship Id="rId27" Type="http://schemas.openxmlformats.org/officeDocument/2006/relationships/hyperlink" Target="http://www.youngminds.org.uk/parent/a-z-guide/eating-problems/" TargetMode="External"/><Relationship Id="rId30" Type="http://schemas.openxmlformats.org/officeDocument/2006/relationships/hyperlink" Target="https://www.nhft.nhs.uk/crisis-cafe/" TargetMode="External"/><Relationship Id="rId35" Type="http://schemas.openxmlformats.org/officeDocument/2006/relationships/image" Target="media/image7.png"/><Relationship Id="rId8" Type="http://schemas.openxmlformats.org/officeDocument/2006/relationships/hyperlink" Target="https://www.gov.uk/government/publications/mental-health-and-behaviour-in-schools--2"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09BA92-FCE0-4D0B-BC40-04DEFE03B2C3}" type="doc">
      <dgm:prSet loTypeId="urn:microsoft.com/office/officeart/2005/8/layout/chevron2" loCatId="process" qsTypeId="urn:microsoft.com/office/officeart/2005/8/quickstyle/simple1" qsCatId="simple" csTypeId="urn:microsoft.com/office/officeart/2005/8/colors/accent6_4" csCatId="accent6" phldr="1"/>
      <dgm:spPr/>
      <dgm:t>
        <a:bodyPr/>
        <a:lstStyle/>
        <a:p>
          <a:endParaRPr lang="en-GB"/>
        </a:p>
      </dgm:t>
    </dgm:pt>
    <dgm:pt modelId="{DBDC60DB-E28B-443E-A9B1-ED7052B37029}">
      <dgm:prSet phldrT="[Text]"/>
      <dgm:spPr/>
      <dgm:t>
        <a:bodyPr/>
        <a:lstStyle/>
        <a:p>
          <a:r>
            <a:rPr lang="en-GB">
              <a:latin typeface="Century Gothic" panose="020B0502020202020204" pitchFamily="34" charset="0"/>
            </a:rPr>
            <a:t>Wave 1</a:t>
          </a:r>
        </a:p>
      </dgm:t>
    </dgm:pt>
    <dgm:pt modelId="{2B082DCC-0D31-4D96-8B25-A19ABC82AEEB}" type="parTrans" cxnId="{C3B53FA4-6802-412D-AC5A-04B759903BE7}">
      <dgm:prSet/>
      <dgm:spPr/>
      <dgm:t>
        <a:bodyPr/>
        <a:lstStyle/>
        <a:p>
          <a:endParaRPr lang="en-GB"/>
        </a:p>
      </dgm:t>
    </dgm:pt>
    <dgm:pt modelId="{74818387-DFFF-44BC-A49C-929CCA45FDE8}" type="sibTrans" cxnId="{C3B53FA4-6802-412D-AC5A-04B759903BE7}">
      <dgm:prSet/>
      <dgm:spPr/>
      <dgm:t>
        <a:bodyPr/>
        <a:lstStyle/>
        <a:p>
          <a:endParaRPr lang="en-GB"/>
        </a:p>
      </dgm:t>
    </dgm:pt>
    <dgm:pt modelId="{3A0AE092-61E5-42DD-BA9E-67711E6CAFB5}">
      <dgm:prSet phldrT="[Text]"/>
      <dgm:spPr/>
      <dgm:t>
        <a:bodyPr/>
        <a:lstStyle/>
        <a:p>
          <a:r>
            <a:rPr lang="en-GB">
              <a:latin typeface="Century Gothic" panose="020B0502020202020204" pitchFamily="34" charset="0"/>
            </a:rPr>
            <a:t>Support is offered in class by classroom team:</a:t>
          </a:r>
        </a:p>
      </dgm:t>
    </dgm:pt>
    <dgm:pt modelId="{BC38744A-24CA-437F-8B89-36E000D1E525}" type="parTrans" cxnId="{69E58158-A01B-4D60-9CEF-F46C00AA6B31}">
      <dgm:prSet/>
      <dgm:spPr/>
      <dgm:t>
        <a:bodyPr/>
        <a:lstStyle/>
        <a:p>
          <a:endParaRPr lang="en-GB"/>
        </a:p>
      </dgm:t>
    </dgm:pt>
    <dgm:pt modelId="{F773A8AD-2E67-43E9-8111-8AC733A5677B}" type="sibTrans" cxnId="{69E58158-A01B-4D60-9CEF-F46C00AA6B31}">
      <dgm:prSet/>
      <dgm:spPr/>
      <dgm:t>
        <a:bodyPr/>
        <a:lstStyle/>
        <a:p>
          <a:endParaRPr lang="en-GB"/>
        </a:p>
      </dgm:t>
    </dgm:pt>
    <dgm:pt modelId="{99649F7D-224E-48D3-AF58-F5E38C5A6D7A}">
      <dgm:prSet phldrT="[Text]"/>
      <dgm:spPr/>
      <dgm:t>
        <a:bodyPr/>
        <a:lstStyle/>
        <a:p>
          <a:r>
            <a:rPr lang="en-GB">
              <a:latin typeface="Century Gothic" panose="020B0502020202020204" pitchFamily="34" charset="0"/>
            </a:rPr>
            <a:t>Wave 2</a:t>
          </a:r>
        </a:p>
      </dgm:t>
    </dgm:pt>
    <dgm:pt modelId="{7F8A9FA6-7D34-4B93-B10F-51BC326E0EAC}" type="parTrans" cxnId="{5A82EA54-3DDE-4070-A3B1-126DD5CAE04E}">
      <dgm:prSet/>
      <dgm:spPr/>
      <dgm:t>
        <a:bodyPr/>
        <a:lstStyle/>
        <a:p>
          <a:endParaRPr lang="en-GB"/>
        </a:p>
      </dgm:t>
    </dgm:pt>
    <dgm:pt modelId="{F2F7BD8B-413F-4EE9-909C-73E869A0D57D}" type="sibTrans" cxnId="{5A82EA54-3DDE-4070-A3B1-126DD5CAE04E}">
      <dgm:prSet/>
      <dgm:spPr/>
      <dgm:t>
        <a:bodyPr/>
        <a:lstStyle/>
        <a:p>
          <a:endParaRPr lang="en-GB"/>
        </a:p>
      </dgm:t>
    </dgm:pt>
    <dgm:pt modelId="{9EF5B7D6-20F0-4989-84BD-8D0D6F518DAE}">
      <dgm:prSet phldrT="[Text]"/>
      <dgm:spPr/>
      <dgm:t>
        <a:bodyPr/>
        <a:lstStyle/>
        <a:p>
          <a:r>
            <a:rPr lang="en-GB">
              <a:latin typeface="Century Gothic" panose="020B0502020202020204" pitchFamily="34" charset="0"/>
            </a:rPr>
            <a:t>Teacher makes referral using ELSA Request Form. </a:t>
          </a:r>
        </a:p>
      </dgm:t>
    </dgm:pt>
    <dgm:pt modelId="{68D4D991-1159-4BB3-A491-9BF2327E1366}" type="parTrans" cxnId="{1B9B7F99-10D3-4D5D-BD5A-7B95E0FE15F3}">
      <dgm:prSet/>
      <dgm:spPr/>
      <dgm:t>
        <a:bodyPr/>
        <a:lstStyle/>
        <a:p>
          <a:endParaRPr lang="en-GB"/>
        </a:p>
      </dgm:t>
    </dgm:pt>
    <dgm:pt modelId="{F6473534-5E1E-439A-B84B-31E1C0DF2A6A}" type="sibTrans" cxnId="{1B9B7F99-10D3-4D5D-BD5A-7B95E0FE15F3}">
      <dgm:prSet/>
      <dgm:spPr/>
      <dgm:t>
        <a:bodyPr/>
        <a:lstStyle/>
        <a:p>
          <a:endParaRPr lang="en-GB"/>
        </a:p>
      </dgm:t>
    </dgm:pt>
    <dgm:pt modelId="{57E12D3F-52E5-4655-97C6-A376ED7FFA65}">
      <dgm:prSet phldrT="[Text]"/>
      <dgm:spPr/>
      <dgm:t>
        <a:bodyPr/>
        <a:lstStyle/>
        <a:p>
          <a:r>
            <a:rPr lang="en-GB">
              <a:latin typeface="Century Gothic" panose="020B0502020202020204" pitchFamily="34" charset="0"/>
            </a:rPr>
            <a:t>Wave 3</a:t>
          </a:r>
        </a:p>
      </dgm:t>
    </dgm:pt>
    <dgm:pt modelId="{D54AB941-CF65-4CC4-B8B1-E166C5B7212B}" type="parTrans" cxnId="{44F6D7B2-95C4-4460-BCE1-AA475FD2267A}">
      <dgm:prSet/>
      <dgm:spPr/>
      <dgm:t>
        <a:bodyPr/>
        <a:lstStyle/>
        <a:p>
          <a:endParaRPr lang="en-GB"/>
        </a:p>
      </dgm:t>
    </dgm:pt>
    <dgm:pt modelId="{37D8DE5E-8066-4FCF-B2B7-517C17F1ECE3}" type="sibTrans" cxnId="{44F6D7B2-95C4-4460-BCE1-AA475FD2267A}">
      <dgm:prSet/>
      <dgm:spPr/>
      <dgm:t>
        <a:bodyPr/>
        <a:lstStyle/>
        <a:p>
          <a:endParaRPr lang="en-GB"/>
        </a:p>
      </dgm:t>
    </dgm:pt>
    <dgm:pt modelId="{BAAD4B61-BCEA-4BCA-919B-C281C480EB90}">
      <dgm:prSet phldrT="[Text]"/>
      <dgm:spPr/>
      <dgm:t>
        <a:bodyPr/>
        <a:lstStyle/>
        <a:p>
          <a:r>
            <a:rPr lang="en-GB">
              <a:latin typeface="Century Gothic" panose="020B0502020202020204" pitchFamily="34" charset="0"/>
            </a:rPr>
            <a:t>Some children need more urgent and swift intervention and will be wave 3 children. </a:t>
          </a:r>
        </a:p>
      </dgm:t>
    </dgm:pt>
    <dgm:pt modelId="{60D525DE-85F6-4934-9106-55488BC3D200}" type="parTrans" cxnId="{164B0F9E-F2F8-4730-870B-FEE84345A2BF}">
      <dgm:prSet/>
      <dgm:spPr/>
      <dgm:t>
        <a:bodyPr/>
        <a:lstStyle/>
        <a:p>
          <a:endParaRPr lang="en-GB"/>
        </a:p>
      </dgm:t>
    </dgm:pt>
    <dgm:pt modelId="{C6B5C7F9-F64D-4A6F-A930-060A7A332E3D}" type="sibTrans" cxnId="{164B0F9E-F2F8-4730-870B-FEE84345A2BF}">
      <dgm:prSet/>
      <dgm:spPr/>
      <dgm:t>
        <a:bodyPr/>
        <a:lstStyle/>
        <a:p>
          <a:endParaRPr lang="en-GB"/>
        </a:p>
      </dgm:t>
    </dgm:pt>
    <dgm:pt modelId="{991E6572-E921-47C7-AF92-6A4462B4D39A}">
      <dgm:prSet phldrT="[Text]"/>
      <dgm:spPr/>
      <dgm:t>
        <a:bodyPr/>
        <a:lstStyle/>
        <a:p>
          <a:r>
            <a:rPr lang="en-GB">
              <a:latin typeface="Century Gothic" panose="020B0502020202020204" pitchFamily="34" charset="0"/>
            </a:rPr>
            <a:t>ELSA either starts immediate work with the child and/or makes a referral to external professionals for additional support. </a:t>
          </a:r>
        </a:p>
      </dgm:t>
    </dgm:pt>
    <dgm:pt modelId="{9380C329-B55A-498B-B414-3365C39E6C71}" type="parTrans" cxnId="{565971C9-CCAF-4109-8FD3-4186729E6567}">
      <dgm:prSet/>
      <dgm:spPr/>
      <dgm:t>
        <a:bodyPr/>
        <a:lstStyle/>
        <a:p>
          <a:endParaRPr lang="en-GB"/>
        </a:p>
      </dgm:t>
    </dgm:pt>
    <dgm:pt modelId="{AECEF9FA-7B38-47C8-9278-F4F0AE2605E1}" type="sibTrans" cxnId="{565971C9-CCAF-4109-8FD3-4186729E6567}">
      <dgm:prSet/>
      <dgm:spPr/>
      <dgm:t>
        <a:bodyPr/>
        <a:lstStyle/>
        <a:p>
          <a:endParaRPr lang="en-GB"/>
        </a:p>
      </dgm:t>
    </dgm:pt>
    <dgm:pt modelId="{C884D481-7D55-4502-AA1F-29BF0FFBFBCF}">
      <dgm:prSet phldrT="[Text]"/>
      <dgm:spPr/>
      <dgm:t>
        <a:bodyPr/>
        <a:lstStyle/>
        <a:p>
          <a:r>
            <a:rPr lang="en-GB">
              <a:latin typeface="Century Gothic" panose="020B0502020202020204" pitchFamily="34" charset="0"/>
            </a:rPr>
            <a:t>ELSA screens the referrals. Outcomes prioritised: </a:t>
          </a:r>
        </a:p>
      </dgm:t>
    </dgm:pt>
    <dgm:pt modelId="{44F91974-07B7-41D9-88EE-46B09BDE45FA}" type="parTrans" cxnId="{C4AA91F9-A46B-45A4-A8AB-0DA411F13AD1}">
      <dgm:prSet/>
      <dgm:spPr/>
      <dgm:t>
        <a:bodyPr/>
        <a:lstStyle/>
        <a:p>
          <a:endParaRPr lang="en-GB"/>
        </a:p>
      </dgm:t>
    </dgm:pt>
    <dgm:pt modelId="{BBBCCADC-54A2-4635-8ECC-07A915288EB4}" type="sibTrans" cxnId="{C4AA91F9-A46B-45A4-A8AB-0DA411F13AD1}">
      <dgm:prSet/>
      <dgm:spPr/>
      <dgm:t>
        <a:bodyPr/>
        <a:lstStyle/>
        <a:p>
          <a:endParaRPr lang="en-GB"/>
        </a:p>
      </dgm:t>
    </dgm:pt>
    <dgm:pt modelId="{BBA36B47-E007-4931-AD12-D73353CA52B9}">
      <dgm:prSet phldrT="[Text]"/>
      <dgm:spPr/>
      <dgm:t>
        <a:bodyPr/>
        <a:lstStyle/>
        <a:p>
          <a:r>
            <a:rPr lang="en-GB">
              <a:latin typeface="Century Gothic" panose="020B0502020202020204" pitchFamily="34" charset="0"/>
            </a:rPr>
            <a:t>Starting a 6 week intervention with the ELSA </a:t>
          </a:r>
        </a:p>
      </dgm:t>
    </dgm:pt>
    <dgm:pt modelId="{45252855-F184-4EC3-A727-0B2C2F97021F}" type="parTrans" cxnId="{88205133-9928-4CD7-B40C-BB3615DA21CE}">
      <dgm:prSet/>
      <dgm:spPr/>
      <dgm:t>
        <a:bodyPr/>
        <a:lstStyle/>
        <a:p>
          <a:endParaRPr lang="en-GB"/>
        </a:p>
      </dgm:t>
    </dgm:pt>
    <dgm:pt modelId="{DDB5C701-987F-4509-8D90-C3E1FE592B6F}" type="sibTrans" cxnId="{88205133-9928-4CD7-B40C-BB3615DA21CE}">
      <dgm:prSet/>
      <dgm:spPr/>
      <dgm:t>
        <a:bodyPr/>
        <a:lstStyle/>
        <a:p>
          <a:endParaRPr lang="en-GB"/>
        </a:p>
      </dgm:t>
    </dgm:pt>
    <dgm:pt modelId="{8FDFEC82-BACF-47FB-B492-7945797141E0}">
      <dgm:prSet phldrT="[Text]"/>
      <dgm:spPr/>
      <dgm:t>
        <a:bodyPr/>
        <a:lstStyle/>
        <a:p>
          <a:r>
            <a:rPr lang="en-GB">
              <a:latin typeface="Century Gothic" panose="020B0502020202020204" pitchFamily="34" charset="0"/>
            </a:rPr>
            <a:t>Suggesting wave 1 support for classroom staff to implement or further strategies to try  </a:t>
          </a:r>
        </a:p>
      </dgm:t>
    </dgm:pt>
    <dgm:pt modelId="{DCEAA2D5-E9EB-403C-94D7-2D084C186D3C}" type="parTrans" cxnId="{2E602E96-6C67-402E-8AA0-74D2C883FC60}">
      <dgm:prSet/>
      <dgm:spPr/>
      <dgm:t>
        <a:bodyPr/>
        <a:lstStyle/>
        <a:p>
          <a:endParaRPr lang="en-GB"/>
        </a:p>
      </dgm:t>
    </dgm:pt>
    <dgm:pt modelId="{C5E2E25F-83EB-4E76-8CE1-9E25F6CB57A5}" type="sibTrans" cxnId="{2E602E96-6C67-402E-8AA0-74D2C883FC60}">
      <dgm:prSet/>
      <dgm:spPr/>
      <dgm:t>
        <a:bodyPr/>
        <a:lstStyle/>
        <a:p>
          <a:endParaRPr lang="en-GB"/>
        </a:p>
      </dgm:t>
    </dgm:pt>
    <dgm:pt modelId="{6DA7F9BE-3BBB-4C30-A3AC-FC34C18CD9ED}">
      <dgm:prSet phldrT="[Text]"/>
      <dgm:spPr/>
      <dgm:t>
        <a:bodyPr/>
        <a:lstStyle/>
        <a:p>
          <a:r>
            <a:rPr lang="en-GB">
              <a:latin typeface="Century Gothic" panose="020B0502020202020204" pitchFamily="34" charset="0"/>
            </a:rPr>
            <a:t>This decision is made by SLT and/or the DSL team. </a:t>
          </a:r>
        </a:p>
      </dgm:t>
    </dgm:pt>
    <dgm:pt modelId="{0C39CC29-CCE9-4F0A-A0A3-989F4BA6D202}" type="parTrans" cxnId="{206A5D86-B285-430D-B89D-BF3DE0157D07}">
      <dgm:prSet/>
      <dgm:spPr/>
      <dgm:t>
        <a:bodyPr/>
        <a:lstStyle/>
        <a:p>
          <a:endParaRPr lang="en-GB"/>
        </a:p>
      </dgm:t>
    </dgm:pt>
    <dgm:pt modelId="{05BE92B3-A2E9-4FAD-9C61-25DC04E5A3A8}" type="sibTrans" cxnId="{206A5D86-B285-430D-B89D-BF3DE0157D07}">
      <dgm:prSet/>
      <dgm:spPr/>
      <dgm:t>
        <a:bodyPr/>
        <a:lstStyle/>
        <a:p>
          <a:endParaRPr lang="en-GB"/>
        </a:p>
      </dgm:t>
    </dgm:pt>
    <dgm:pt modelId="{E156240D-7778-4B13-BF20-E507AD2FFAD6}">
      <dgm:prSet phldrT="[Text]"/>
      <dgm:spPr/>
      <dgm:t>
        <a:bodyPr/>
        <a:lstStyle/>
        <a:p>
          <a:r>
            <a:rPr lang="en-GB">
              <a:latin typeface="Century Gothic" panose="020B0502020202020204" pitchFamily="34" charset="0"/>
            </a:rPr>
            <a:t>Meet and greet </a:t>
          </a:r>
        </a:p>
      </dgm:t>
    </dgm:pt>
    <dgm:pt modelId="{E1A0E3D6-AEFF-4B2A-93F0-4DD6A2BB7926}" type="parTrans" cxnId="{134AE67C-71D2-4768-AD69-74257322F60F}">
      <dgm:prSet/>
      <dgm:spPr/>
    </dgm:pt>
    <dgm:pt modelId="{F25F312A-5EC0-4D56-AB8A-68CF578C49B8}" type="sibTrans" cxnId="{134AE67C-71D2-4768-AD69-74257322F60F}">
      <dgm:prSet/>
      <dgm:spPr/>
    </dgm:pt>
    <dgm:pt modelId="{995BE640-86DD-4A2C-A451-B17BDFF521D4}">
      <dgm:prSet phldrT="[Text]"/>
      <dgm:spPr/>
      <dgm:t>
        <a:bodyPr/>
        <a:lstStyle/>
        <a:p>
          <a:r>
            <a:rPr lang="en-GB">
              <a:latin typeface="Century Gothic" panose="020B0502020202020204" pitchFamily="34" charset="0"/>
            </a:rPr>
            <a:t>Talking time with key adults</a:t>
          </a:r>
        </a:p>
      </dgm:t>
    </dgm:pt>
    <dgm:pt modelId="{962F6894-75A7-4CE3-84F3-6F44D23ED19E}" type="parTrans" cxnId="{D45EFF79-2B78-47AB-B3F9-D5A066502F93}">
      <dgm:prSet/>
      <dgm:spPr/>
    </dgm:pt>
    <dgm:pt modelId="{D0E5FD5B-59A5-4550-87F7-B83F2B9EBCD8}" type="sibTrans" cxnId="{D45EFF79-2B78-47AB-B3F9-D5A066502F93}">
      <dgm:prSet/>
      <dgm:spPr/>
    </dgm:pt>
    <dgm:pt modelId="{10C522FE-E72F-44C5-A61E-31BE88D8C0D1}">
      <dgm:prSet phldrT="[Text]"/>
      <dgm:spPr/>
      <dgm:t>
        <a:bodyPr/>
        <a:lstStyle/>
        <a:p>
          <a:r>
            <a:rPr lang="en-GB">
              <a:latin typeface="Century Gothic" panose="020B0502020202020204" pitchFamily="34" charset="0"/>
            </a:rPr>
            <a:t>Reasonable adjustments within class </a:t>
          </a:r>
        </a:p>
      </dgm:t>
    </dgm:pt>
    <dgm:pt modelId="{A14891A7-59A0-4A98-B073-1619E58FAF2F}" type="parTrans" cxnId="{93C8C705-5A02-4324-B552-03E729EEDCD4}">
      <dgm:prSet/>
      <dgm:spPr/>
    </dgm:pt>
    <dgm:pt modelId="{955F3833-ED86-45DC-AC95-95567BC437E3}" type="sibTrans" cxnId="{93C8C705-5A02-4324-B552-03E729EEDCD4}">
      <dgm:prSet/>
      <dgm:spPr/>
    </dgm:pt>
    <dgm:pt modelId="{EA4C8420-1C91-49D1-9DEB-7C5E1E0B640E}">
      <dgm:prSet phldrT="[Text]"/>
      <dgm:spPr/>
      <dgm:t>
        <a:bodyPr/>
        <a:lstStyle/>
        <a:p>
          <a:r>
            <a:rPr lang="en-GB">
              <a:latin typeface="Century Gothic" panose="020B0502020202020204" pitchFamily="34" charset="0"/>
            </a:rPr>
            <a:t>Social skills support to build new friendships </a:t>
          </a:r>
        </a:p>
      </dgm:t>
    </dgm:pt>
    <dgm:pt modelId="{3A41CF11-D338-499A-889E-9AA0EE47AE7C}" type="parTrans" cxnId="{386741EB-F85B-44F0-AE03-FB6C5797F293}">
      <dgm:prSet/>
      <dgm:spPr/>
    </dgm:pt>
    <dgm:pt modelId="{2393725C-2316-495A-9355-DE565ECBAF24}" type="sibTrans" cxnId="{386741EB-F85B-44F0-AE03-FB6C5797F293}">
      <dgm:prSet/>
      <dgm:spPr/>
    </dgm:pt>
    <dgm:pt modelId="{91D9CC55-52E4-4D03-9D1B-5833BB59E6B5}">
      <dgm:prSet phldrT="[Text]"/>
      <dgm:spPr/>
      <dgm:t>
        <a:bodyPr/>
        <a:lstStyle/>
        <a:p>
          <a:endParaRPr lang="en-GB">
            <a:latin typeface="Century Gothic" panose="020B0502020202020204" pitchFamily="34" charset="0"/>
          </a:endParaRPr>
        </a:p>
      </dgm:t>
    </dgm:pt>
    <dgm:pt modelId="{C6E22877-06BE-4654-8631-579EDED8EB3D}" type="parTrans" cxnId="{9D45AA93-4CE4-4046-B02F-56DD511CEAFA}">
      <dgm:prSet/>
      <dgm:spPr/>
    </dgm:pt>
    <dgm:pt modelId="{E70B8E24-BA25-48F8-993D-D852A413819A}" type="sibTrans" cxnId="{9D45AA93-4CE4-4046-B02F-56DD511CEAFA}">
      <dgm:prSet/>
      <dgm:spPr/>
    </dgm:pt>
    <dgm:pt modelId="{73C95E8D-BC0B-44DA-9B3E-A9BC3513B520}" type="pres">
      <dgm:prSet presAssocID="{8709BA92-FCE0-4D0B-BC40-04DEFE03B2C3}" presName="linearFlow" presStyleCnt="0">
        <dgm:presLayoutVars>
          <dgm:dir/>
          <dgm:animLvl val="lvl"/>
          <dgm:resizeHandles val="exact"/>
        </dgm:presLayoutVars>
      </dgm:prSet>
      <dgm:spPr/>
    </dgm:pt>
    <dgm:pt modelId="{C2B900D6-944B-4CE0-8912-6AF90C5A29AE}" type="pres">
      <dgm:prSet presAssocID="{DBDC60DB-E28B-443E-A9B1-ED7052B37029}" presName="composite" presStyleCnt="0"/>
      <dgm:spPr/>
    </dgm:pt>
    <dgm:pt modelId="{9B9FCD6F-D0FD-4A98-89FF-DE73A2875D4C}" type="pres">
      <dgm:prSet presAssocID="{DBDC60DB-E28B-443E-A9B1-ED7052B37029}" presName="parentText" presStyleLbl="alignNode1" presStyleIdx="0" presStyleCnt="3">
        <dgm:presLayoutVars>
          <dgm:chMax val="1"/>
          <dgm:bulletEnabled val="1"/>
        </dgm:presLayoutVars>
      </dgm:prSet>
      <dgm:spPr/>
    </dgm:pt>
    <dgm:pt modelId="{5F7B9839-121C-458D-BA41-2F6B49E0682F}" type="pres">
      <dgm:prSet presAssocID="{DBDC60DB-E28B-443E-A9B1-ED7052B37029}" presName="descendantText" presStyleLbl="alignAcc1" presStyleIdx="0" presStyleCnt="3">
        <dgm:presLayoutVars>
          <dgm:bulletEnabled val="1"/>
        </dgm:presLayoutVars>
      </dgm:prSet>
      <dgm:spPr/>
    </dgm:pt>
    <dgm:pt modelId="{7AA9677F-9F5A-4012-B8C5-E8AF65262EA2}" type="pres">
      <dgm:prSet presAssocID="{74818387-DFFF-44BC-A49C-929CCA45FDE8}" presName="sp" presStyleCnt="0"/>
      <dgm:spPr/>
    </dgm:pt>
    <dgm:pt modelId="{CF342D8E-7D77-43A4-B290-3D32311C68CA}" type="pres">
      <dgm:prSet presAssocID="{99649F7D-224E-48D3-AF58-F5E38C5A6D7A}" presName="composite" presStyleCnt="0"/>
      <dgm:spPr/>
    </dgm:pt>
    <dgm:pt modelId="{60AF64A5-EF42-4440-9E23-84FE67DA58A9}" type="pres">
      <dgm:prSet presAssocID="{99649F7D-224E-48D3-AF58-F5E38C5A6D7A}" presName="parentText" presStyleLbl="alignNode1" presStyleIdx="1" presStyleCnt="3">
        <dgm:presLayoutVars>
          <dgm:chMax val="1"/>
          <dgm:bulletEnabled val="1"/>
        </dgm:presLayoutVars>
      </dgm:prSet>
      <dgm:spPr/>
    </dgm:pt>
    <dgm:pt modelId="{59FB2A90-34C1-4BBB-8375-129A68B48983}" type="pres">
      <dgm:prSet presAssocID="{99649F7D-224E-48D3-AF58-F5E38C5A6D7A}" presName="descendantText" presStyleLbl="alignAcc1" presStyleIdx="1" presStyleCnt="3">
        <dgm:presLayoutVars>
          <dgm:bulletEnabled val="1"/>
        </dgm:presLayoutVars>
      </dgm:prSet>
      <dgm:spPr/>
    </dgm:pt>
    <dgm:pt modelId="{8DCD9F65-B3FC-4603-A73C-58BD91F77CD2}" type="pres">
      <dgm:prSet presAssocID="{F2F7BD8B-413F-4EE9-909C-73E869A0D57D}" presName="sp" presStyleCnt="0"/>
      <dgm:spPr/>
    </dgm:pt>
    <dgm:pt modelId="{6BD1B5A4-105B-4FF4-A76F-7D11EBE662BB}" type="pres">
      <dgm:prSet presAssocID="{57E12D3F-52E5-4655-97C6-A376ED7FFA65}" presName="composite" presStyleCnt="0"/>
      <dgm:spPr/>
    </dgm:pt>
    <dgm:pt modelId="{33733B1A-1BB3-49C2-9E2A-A3C6C8EB727F}" type="pres">
      <dgm:prSet presAssocID="{57E12D3F-52E5-4655-97C6-A376ED7FFA65}" presName="parentText" presStyleLbl="alignNode1" presStyleIdx="2" presStyleCnt="3">
        <dgm:presLayoutVars>
          <dgm:chMax val="1"/>
          <dgm:bulletEnabled val="1"/>
        </dgm:presLayoutVars>
      </dgm:prSet>
      <dgm:spPr/>
    </dgm:pt>
    <dgm:pt modelId="{FD83954F-4456-494C-8577-57D0649C315B}" type="pres">
      <dgm:prSet presAssocID="{57E12D3F-52E5-4655-97C6-A376ED7FFA65}" presName="descendantText" presStyleLbl="alignAcc1" presStyleIdx="2" presStyleCnt="3">
        <dgm:presLayoutVars>
          <dgm:bulletEnabled val="1"/>
        </dgm:presLayoutVars>
      </dgm:prSet>
      <dgm:spPr/>
    </dgm:pt>
  </dgm:ptLst>
  <dgm:cxnLst>
    <dgm:cxn modelId="{13A5D401-5BD1-4C2A-B95B-B94EBF6118E5}" type="presOf" srcId="{10C522FE-E72F-44C5-A61E-31BE88D8C0D1}" destId="{5F7B9839-121C-458D-BA41-2F6B49E0682F}" srcOrd="0" destOrd="3" presId="urn:microsoft.com/office/officeart/2005/8/layout/chevron2"/>
    <dgm:cxn modelId="{93C8C705-5A02-4324-B552-03E729EEDCD4}" srcId="{3A0AE092-61E5-42DD-BA9E-67711E6CAFB5}" destId="{10C522FE-E72F-44C5-A61E-31BE88D8C0D1}" srcOrd="2" destOrd="0" parTransId="{A14891A7-59A0-4A98-B073-1619E58FAF2F}" sibTransId="{955F3833-ED86-45DC-AC95-95567BC437E3}"/>
    <dgm:cxn modelId="{53EE480A-F4D1-4214-ADFA-F1CC6320C4FE}" type="presOf" srcId="{E156240D-7778-4B13-BF20-E507AD2FFAD6}" destId="{5F7B9839-121C-458D-BA41-2F6B49E0682F}" srcOrd="0" destOrd="1" presId="urn:microsoft.com/office/officeart/2005/8/layout/chevron2"/>
    <dgm:cxn modelId="{48EC811A-73E0-44F4-8F33-BD36A51AC06D}" type="presOf" srcId="{995BE640-86DD-4A2C-A451-B17BDFF521D4}" destId="{5F7B9839-121C-458D-BA41-2F6B49E0682F}" srcOrd="0" destOrd="2" presId="urn:microsoft.com/office/officeart/2005/8/layout/chevron2"/>
    <dgm:cxn modelId="{C661721F-B631-4258-B515-6F4211EF4C54}" type="presOf" srcId="{6DA7F9BE-3BBB-4C30-A3AC-FC34C18CD9ED}" destId="{FD83954F-4456-494C-8577-57D0649C315B}" srcOrd="0" destOrd="1" presId="urn:microsoft.com/office/officeart/2005/8/layout/chevron2"/>
    <dgm:cxn modelId="{F829BE24-F9F5-42E5-AE12-D21AE49C5DA5}" type="presOf" srcId="{C884D481-7D55-4502-AA1F-29BF0FFBFBCF}" destId="{59FB2A90-34C1-4BBB-8375-129A68B48983}" srcOrd="0" destOrd="1" presId="urn:microsoft.com/office/officeart/2005/8/layout/chevron2"/>
    <dgm:cxn modelId="{402E7E32-643B-40EB-AA25-28D82C342082}" type="presOf" srcId="{EA4C8420-1C91-49D1-9DEB-7C5E1E0B640E}" destId="{5F7B9839-121C-458D-BA41-2F6B49E0682F}" srcOrd="0" destOrd="4" presId="urn:microsoft.com/office/officeart/2005/8/layout/chevron2"/>
    <dgm:cxn modelId="{88205133-9928-4CD7-B40C-BB3615DA21CE}" srcId="{C884D481-7D55-4502-AA1F-29BF0FFBFBCF}" destId="{BBA36B47-E007-4931-AD12-D73353CA52B9}" srcOrd="1" destOrd="0" parTransId="{45252855-F184-4EC3-A727-0B2C2F97021F}" sibTransId="{DDB5C701-987F-4509-8D90-C3E1FE592B6F}"/>
    <dgm:cxn modelId="{6DECAB5F-3FE6-48D1-8E0B-BCF8D368B9B8}" type="presOf" srcId="{991E6572-E921-47C7-AF92-6A4462B4D39A}" destId="{FD83954F-4456-494C-8577-57D0649C315B}" srcOrd="0" destOrd="2" presId="urn:microsoft.com/office/officeart/2005/8/layout/chevron2"/>
    <dgm:cxn modelId="{71421165-6F86-4F78-887A-1C61B19C7CAB}" type="presOf" srcId="{91D9CC55-52E4-4D03-9D1B-5833BB59E6B5}" destId="{5F7B9839-121C-458D-BA41-2F6B49E0682F}" srcOrd="0" destOrd="5" presId="urn:microsoft.com/office/officeart/2005/8/layout/chevron2"/>
    <dgm:cxn modelId="{A4747068-E256-49AB-93B4-03F050569847}" type="presOf" srcId="{DBDC60DB-E28B-443E-A9B1-ED7052B37029}" destId="{9B9FCD6F-D0FD-4A98-89FF-DE73A2875D4C}" srcOrd="0" destOrd="0" presId="urn:microsoft.com/office/officeart/2005/8/layout/chevron2"/>
    <dgm:cxn modelId="{B6A7D94E-0CBC-470F-BD9D-C7DD72EEBC19}" type="presOf" srcId="{8FDFEC82-BACF-47FB-B492-7945797141E0}" destId="{59FB2A90-34C1-4BBB-8375-129A68B48983}" srcOrd="0" destOrd="2" presId="urn:microsoft.com/office/officeart/2005/8/layout/chevron2"/>
    <dgm:cxn modelId="{5A82EA54-3DDE-4070-A3B1-126DD5CAE04E}" srcId="{8709BA92-FCE0-4D0B-BC40-04DEFE03B2C3}" destId="{99649F7D-224E-48D3-AF58-F5E38C5A6D7A}" srcOrd="1" destOrd="0" parTransId="{7F8A9FA6-7D34-4B93-B10F-51BC326E0EAC}" sibTransId="{F2F7BD8B-413F-4EE9-909C-73E869A0D57D}"/>
    <dgm:cxn modelId="{43228375-AFA2-4287-A917-51C254B077F5}" type="presOf" srcId="{3A0AE092-61E5-42DD-BA9E-67711E6CAFB5}" destId="{5F7B9839-121C-458D-BA41-2F6B49E0682F}" srcOrd="0" destOrd="0" presId="urn:microsoft.com/office/officeart/2005/8/layout/chevron2"/>
    <dgm:cxn modelId="{69E58158-A01B-4D60-9CEF-F46C00AA6B31}" srcId="{DBDC60DB-E28B-443E-A9B1-ED7052B37029}" destId="{3A0AE092-61E5-42DD-BA9E-67711E6CAFB5}" srcOrd="0" destOrd="0" parTransId="{BC38744A-24CA-437F-8B89-36E000D1E525}" sibTransId="{F773A8AD-2E67-43E9-8111-8AC733A5677B}"/>
    <dgm:cxn modelId="{D45EFF79-2B78-47AB-B3F9-D5A066502F93}" srcId="{3A0AE092-61E5-42DD-BA9E-67711E6CAFB5}" destId="{995BE640-86DD-4A2C-A451-B17BDFF521D4}" srcOrd="1" destOrd="0" parTransId="{962F6894-75A7-4CE3-84F3-6F44D23ED19E}" sibTransId="{D0E5FD5B-59A5-4550-87F7-B83F2B9EBCD8}"/>
    <dgm:cxn modelId="{134AE67C-71D2-4768-AD69-74257322F60F}" srcId="{3A0AE092-61E5-42DD-BA9E-67711E6CAFB5}" destId="{E156240D-7778-4B13-BF20-E507AD2FFAD6}" srcOrd="0" destOrd="0" parTransId="{E1A0E3D6-AEFF-4B2A-93F0-4DD6A2BB7926}" sibTransId="{F25F312A-5EC0-4D56-AB8A-68CF578C49B8}"/>
    <dgm:cxn modelId="{206A5D86-B285-430D-B89D-BF3DE0157D07}" srcId="{57E12D3F-52E5-4655-97C6-A376ED7FFA65}" destId="{6DA7F9BE-3BBB-4C30-A3AC-FC34C18CD9ED}" srcOrd="1" destOrd="0" parTransId="{0C39CC29-CCE9-4F0A-A0A3-989F4BA6D202}" sibTransId="{05BE92B3-A2E9-4FAD-9C61-25DC04E5A3A8}"/>
    <dgm:cxn modelId="{A0D5E389-4F4B-4E28-B72D-F4B9DB559959}" type="presOf" srcId="{9EF5B7D6-20F0-4989-84BD-8D0D6F518DAE}" destId="{59FB2A90-34C1-4BBB-8375-129A68B48983}" srcOrd="0" destOrd="0" presId="urn:microsoft.com/office/officeart/2005/8/layout/chevron2"/>
    <dgm:cxn modelId="{499F528C-1174-4530-8A2A-7CA2BDCBBF13}" type="presOf" srcId="{57E12D3F-52E5-4655-97C6-A376ED7FFA65}" destId="{33733B1A-1BB3-49C2-9E2A-A3C6C8EB727F}" srcOrd="0" destOrd="0" presId="urn:microsoft.com/office/officeart/2005/8/layout/chevron2"/>
    <dgm:cxn modelId="{9D45AA93-4CE4-4046-B02F-56DD511CEAFA}" srcId="{3A0AE092-61E5-42DD-BA9E-67711E6CAFB5}" destId="{91D9CC55-52E4-4D03-9D1B-5833BB59E6B5}" srcOrd="4" destOrd="0" parTransId="{C6E22877-06BE-4654-8631-579EDED8EB3D}" sibTransId="{E70B8E24-BA25-48F8-993D-D852A413819A}"/>
    <dgm:cxn modelId="{2E602E96-6C67-402E-8AA0-74D2C883FC60}" srcId="{C884D481-7D55-4502-AA1F-29BF0FFBFBCF}" destId="{8FDFEC82-BACF-47FB-B492-7945797141E0}" srcOrd="0" destOrd="0" parTransId="{DCEAA2D5-E9EB-403C-94D7-2D084C186D3C}" sibTransId="{C5E2E25F-83EB-4E76-8CE1-9E25F6CB57A5}"/>
    <dgm:cxn modelId="{1B9B7F99-10D3-4D5D-BD5A-7B95E0FE15F3}" srcId="{99649F7D-224E-48D3-AF58-F5E38C5A6D7A}" destId="{9EF5B7D6-20F0-4989-84BD-8D0D6F518DAE}" srcOrd="0" destOrd="0" parTransId="{68D4D991-1159-4BB3-A491-9BF2327E1366}" sibTransId="{F6473534-5E1E-439A-B84B-31E1C0DF2A6A}"/>
    <dgm:cxn modelId="{164B0F9E-F2F8-4730-870B-FEE84345A2BF}" srcId="{57E12D3F-52E5-4655-97C6-A376ED7FFA65}" destId="{BAAD4B61-BCEA-4BCA-919B-C281C480EB90}" srcOrd="0" destOrd="0" parTransId="{60D525DE-85F6-4934-9106-55488BC3D200}" sibTransId="{C6B5C7F9-F64D-4A6F-A930-060A7A332E3D}"/>
    <dgm:cxn modelId="{C3B53FA4-6802-412D-AC5A-04B759903BE7}" srcId="{8709BA92-FCE0-4D0B-BC40-04DEFE03B2C3}" destId="{DBDC60DB-E28B-443E-A9B1-ED7052B37029}" srcOrd="0" destOrd="0" parTransId="{2B082DCC-0D31-4D96-8B25-A19ABC82AEEB}" sibTransId="{74818387-DFFF-44BC-A49C-929CCA45FDE8}"/>
    <dgm:cxn modelId="{65209EB2-5D96-448D-91BD-5769329FC129}" type="presOf" srcId="{BAAD4B61-BCEA-4BCA-919B-C281C480EB90}" destId="{FD83954F-4456-494C-8577-57D0649C315B}" srcOrd="0" destOrd="0" presId="urn:microsoft.com/office/officeart/2005/8/layout/chevron2"/>
    <dgm:cxn modelId="{44F6D7B2-95C4-4460-BCE1-AA475FD2267A}" srcId="{8709BA92-FCE0-4D0B-BC40-04DEFE03B2C3}" destId="{57E12D3F-52E5-4655-97C6-A376ED7FFA65}" srcOrd="2" destOrd="0" parTransId="{D54AB941-CF65-4CC4-B8B1-E166C5B7212B}" sibTransId="{37D8DE5E-8066-4FCF-B2B7-517C17F1ECE3}"/>
    <dgm:cxn modelId="{23D75DBD-8148-42E3-A310-0F3366A215C2}" type="presOf" srcId="{99649F7D-224E-48D3-AF58-F5E38C5A6D7A}" destId="{60AF64A5-EF42-4440-9E23-84FE67DA58A9}" srcOrd="0" destOrd="0" presId="urn:microsoft.com/office/officeart/2005/8/layout/chevron2"/>
    <dgm:cxn modelId="{565971C9-CCAF-4109-8FD3-4186729E6567}" srcId="{57E12D3F-52E5-4655-97C6-A376ED7FFA65}" destId="{991E6572-E921-47C7-AF92-6A4462B4D39A}" srcOrd="2" destOrd="0" parTransId="{9380C329-B55A-498B-B414-3365C39E6C71}" sibTransId="{AECEF9FA-7B38-47C8-9278-F4F0AE2605E1}"/>
    <dgm:cxn modelId="{678868CF-2237-46A9-B779-72635423EDCB}" type="presOf" srcId="{8709BA92-FCE0-4D0B-BC40-04DEFE03B2C3}" destId="{73C95E8D-BC0B-44DA-9B3E-A9BC3513B520}" srcOrd="0" destOrd="0" presId="urn:microsoft.com/office/officeart/2005/8/layout/chevron2"/>
    <dgm:cxn modelId="{630A21E5-8B42-4875-833E-1DC8B4011711}" type="presOf" srcId="{BBA36B47-E007-4931-AD12-D73353CA52B9}" destId="{59FB2A90-34C1-4BBB-8375-129A68B48983}" srcOrd="0" destOrd="3" presId="urn:microsoft.com/office/officeart/2005/8/layout/chevron2"/>
    <dgm:cxn modelId="{386741EB-F85B-44F0-AE03-FB6C5797F293}" srcId="{3A0AE092-61E5-42DD-BA9E-67711E6CAFB5}" destId="{EA4C8420-1C91-49D1-9DEB-7C5E1E0B640E}" srcOrd="3" destOrd="0" parTransId="{3A41CF11-D338-499A-889E-9AA0EE47AE7C}" sibTransId="{2393725C-2316-495A-9355-DE565ECBAF24}"/>
    <dgm:cxn modelId="{C4AA91F9-A46B-45A4-A8AB-0DA411F13AD1}" srcId="{99649F7D-224E-48D3-AF58-F5E38C5A6D7A}" destId="{C884D481-7D55-4502-AA1F-29BF0FFBFBCF}" srcOrd="1" destOrd="0" parTransId="{44F91974-07B7-41D9-88EE-46B09BDE45FA}" sibTransId="{BBBCCADC-54A2-4635-8ECC-07A915288EB4}"/>
    <dgm:cxn modelId="{F6E2AAF6-1522-4013-96D9-1DEBFC8CD158}" type="presParOf" srcId="{73C95E8D-BC0B-44DA-9B3E-A9BC3513B520}" destId="{C2B900D6-944B-4CE0-8912-6AF90C5A29AE}" srcOrd="0" destOrd="0" presId="urn:microsoft.com/office/officeart/2005/8/layout/chevron2"/>
    <dgm:cxn modelId="{9A2513F6-4B82-48E4-B899-0B215D44F70A}" type="presParOf" srcId="{C2B900D6-944B-4CE0-8912-6AF90C5A29AE}" destId="{9B9FCD6F-D0FD-4A98-89FF-DE73A2875D4C}" srcOrd="0" destOrd="0" presId="urn:microsoft.com/office/officeart/2005/8/layout/chevron2"/>
    <dgm:cxn modelId="{169D329B-9961-4428-87FC-7BA24B435899}" type="presParOf" srcId="{C2B900D6-944B-4CE0-8912-6AF90C5A29AE}" destId="{5F7B9839-121C-458D-BA41-2F6B49E0682F}" srcOrd="1" destOrd="0" presId="urn:microsoft.com/office/officeart/2005/8/layout/chevron2"/>
    <dgm:cxn modelId="{6A791AD4-359C-4D28-9F18-A8714DE72310}" type="presParOf" srcId="{73C95E8D-BC0B-44DA-9B3E-A9BC3513B520}" destId="{7AA9677F-9F5A-4012-B8C5-E8AF65262EA2}" srcOrd="1" destOrd="0" presId="urn:microsoft.com/office/officeart/2005/8/layout/chevron2"/>
    <dgm:cxn modelId="{D64FB20E-95BA-498E-B8C8-DF40D2E70A93}" type="presParOf" srcId="{73C95E8D-BC0B-44DA-9B3E-A9BC3513B520}" destId="{CF342D8E-7D77-43A4-B290-3D32311C68CA}" srcOrd="2" destOrd="0" presId="urn:microsoft.com/office/officeart/2005/8/layout/chevron2"/>
    <dgm:cxn modelId="{12F5F0F6-5A65-4501-9A2A-8ECDACE3988C}" type="presParOf" srcId="{CF342D8E-7D77-43A4-B290-3D32311C68CA}" destId="{60AF64A5-EF42-4440-9E23-84FE67DA58A9}" srcOrd="0" destOrd="0" presId="urn:microsoft.com/office/officeart/2005/8/layout/chevron2"/>
    <dgm:cxn modelId="{184AC40B-3809-40A1-9283-950A9FE4B6CD}" type="presParOf" srcId="{CF342D8E-7D77-43A4-B290-3D32311C68CA}" destId="{59FB2A90-34C1-4BBB-8375-129A68B48983}" srcOrd="1" destOrd="0" presId="urn:microsoft.com/office/officeart/2005/8/layout/chevron2"/>
    <dgm:cxn modelId="{F299E9E1-B50A-49B6-8740-B975452E27BD}" type="presParOf" srcId="{73C95E8D-BC0B-44DA-9B3E-A9BC3513B520}" destId="{8DCD9F65-B3FC-4603-A73C-58BD91F77CD2}" srcOrd="3" destOrd="0" presId="urn:microsoft.com/office/officeart/2005/8/layout/chevron2"/>
    <dgm:cxn modelId="{CBCF21F7-A6A0-4476-B52C-1FF063D391FB}" type="presParOf" srcId="{73C95E8D-BC0B-44DA-9B3E-A9BC3513B520}" destId="{6BD1B5A4-105B-4FF4-A76F-7D11EBE662BB}" srcOrd="4" destOrd="0" presId="urn:microsoft.com/office/officeart/2005/8/layout/chevron2"/>
    <dgm:cxn modelId="{19FD981F-A82D-41FE-9718-5DA245A2C010}" type="presParOf" srcId="{6BD1B5A4-105B-4FF4-A76F-7D11EBE662BB}" destId="{33733B1A-1BB3-49C2-9E2A-A3C6C8EB727F}" srcOrd="0" destOrd="0" presId="urn:microsoft.com/office/officeart/2005/8/layout/chevron2"/>
    <dgm:cxn modelId="{30C4DCF2-B3A5-4FE1-81D4-0A0151BCA792}" type="presParOf" srcId="{6BD1B5A4-105B-4FF4-A76F-7D11EBE662BB}" destId="{FD83954F-4456-494C-8577-57D0649C315B}"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9FCD6F-D0FD-4A98-89FF-DE73A2875D4C}">
      <dsp:nvSpPr>
        <dsp:cNvPr id="0" name=""/>
        <dsp:cNvSpPr/>
      </dsp:nvSpPr>
      <dsp:spPr>
        <a:xfrm rot="5400000">
          <a:off x="-228013" y="229562"/>
          <a:ext cx="1520092" cy="1064064"/>
        </a:xfrm>
        <a:prstGeom prst="chevron">
          <a:avLst/>
        </a:prstGeom>
        <a:solidFill>
          <a:schemeClr val="accent6">
            <a:shade val="50000"/>
            <a:hueOff val="0"/>
            <a:satOff val="0"/>
            <a:lumOff val="0"/>
            <a:alphaOff val="0"/>
          </a:schemeClr>
        </a:solidFill>
        <a:ln w="12700" cap="flat" cmpd="sng" algn="ctr">
          <a:solidFill>
            <a:schemeClr val="accent6">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a:latin typeface="Century Gothic" panose="020B0502020202020204" pitchFamily="34" charset="0"/>
            </a:rPr>
            <a:t>Wave 1</a:t>
          </a:r>
        </a:p>
      </dsp:txBody>
      <dsp:txXfrm rot="-5400000">
        <a:off x="1" y="533580"/>
        <a:ext cx="1064064" cy="456028"/>
      </dsp:txXfrm>
    </dsp:sp>
    <dsp:sp modelId="{5F7B9839-121C-458D-BA41-2F6B49E0682F}">
      <dsp:nvSpPr>
        <dsp:cNvPr id="0" name=""/>
        <dsp:cNvSpPr/>
      </dsp:nvSpPr>
      <dsp:spPr>
        <a:xfrm rot="5400000">
          <a:off x="3451469" y="-2385856"/>
          <a:ext cx="988059" cy="5762869"/>
        </a:xfrm>
        <a:prstGeom prst="round2SameRect">
          <a:avLst/>
        </a:prstGeom>
        <a:solidFill>
          <a:schemeClr val="lt1">
            <a:alpha val="90000"/>
            <a:hueOff val="0"/>
            <a:satOff val="0"/>
            <a:lumOff val="0"/>
            <a:alphaOff val="0"/>
          </a:schemeClr>
        </a:solidFill>
        <a:ln w="12700" cap="flat" cmpd="sng" algn="ctr">
          <a:solidFill>
            <a:schemeClr val="accent6">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Support is offered in class by classroom team:</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Meet and greet </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Talking time with key adults</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Reasonable adjustments within class </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Social skills support to build new friendships </a:t>
          </a:r>
        </a:p>
        <a:p>
          <a:pPr marL="114300" lvl="2" indent="-57150" algn="l" defTabSz="400050">
            <a:lnSpc>
              <a:spcPct val="90000"/>
            </a:lnSpc>
            <a:spcBef>
              <a:spcPct val="0"/>
            </a:spcBef>
            <a:spcAft>
              <a:spcPct val="15000"/>
            </a:spcAft>
            <a:buChar char="•"/>
          </a:pPr>
          <a:endParaRPr lang="en-GB" sz="900" kern="1200">
            <a:latin typeface="Century Gothic" panose="020B0502020202020204" pitchFamily="34" charset="0"/>
          </a:endParaRPr>
        </a:p>
      </dsp:txBody>
      <dsp:txXfrm rot="-5400000">
        <a:off x="1064065" y="49781"/>
        <a:ext cx="5714636" cy="891593"/>
      </dsp:txXfrm>
    </dsp:sp>
    <dsp:sp modelId="{60AF64A5-EF42-4440-9E23-84FE67DA58A9}">
      <dsp:nvSpPr>
        <dsp:cNvPr id="0" name=""/>
        <dsp:cNvSpPr/>
      </dsp:nvSpPr>
      <dsp:spPr>
        <a:xfrm rot="5400000">
          <a:off x="-228013" y="1554528"/>
          <a:ext cx="1520092" cy="1064064"/>
        </a:xfrm>
        <a:prstGeom prst="chevron">
          <a:avLst/>
        </a:prstGeom>
        <a:solidFill>
          <a:schemeClr val="accent6">
            <a:shade val="50000"/>
            <a:hueOff val="245616"/>
            <a:satOff val="-10737"/>
            <a:lumOff val="29307"/>
            <a:alphaOff val="0"/>
          </a:schemeClr>
        </a:solidFill>
        <a:ln w="12700" cap="flat" cmpd="sng" algn="ctr">
          <a:solidFill>
            <a:schemeClr val="accent6">
              <a:shade val="50000"/>
              <a:hueOff val="245616"/>
              <a:satOff val="-10737"/>
              <a:lumOff val="2930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a:latin typeface="Century Gothic" panose="020B0502020202020204" pitchFamily="34" charset="0"/>
            </a:rPr>
            <a:t>Wave 2</a:t>
          </a:r>
        </a:p>
      </dsp:txBody>
      <dsp:txXfrm rot="-5400000">
        <a:off x="1" y="1858546"/>
        <a:ext cx="1064064" cy="456028"/>
      </dsp:txXfrm>
    </dsp:sp>
    <dsp:sp modelId="{59FB2A90-34C1-4BBB-8375-129A68B48983}">
      <dsp:nvSpPr>
        <dsp:cNvPr id="0" name=""/>
        <dsp:cNvSpPr/>
      </dsp:nvSpPr>
      <dsp:spPr>
        <a:xfrm rot="5400000">
          <a:off x="3451469" y="-1060889"/>
          <a:ext cx="988059" cy="5762869"/>
        </a:xfrm>
        <a:prstGeom prst="round2SameRect">
          <a:avLst/>
        </a:prstGeom>
        <a:solidFill>
          <a:schemeClr val="lt1">
            <a:alpha val="90000"/>
            <a:hueOff val="0"/>
            <a:satOff val="0"/>
            <a:lumOff val="0"/>
            <a:alphaOff val="0"/>
          </a:schemeClr>
        </a:solidFill>
        <a:ln w="12700" cap="flat" cmpd="sng" algn="ctr">
          <a:solidFill>
            <a:schemeClr val="accent6">
              <a:shade val="50000"/>
              <a:hueOff val="245616"/>
              <a:satOff val="-10737"/>
              <a:lumOff val="29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Teacher makes referral using ELSA Request Form. </a:t>
          </a:r>
        </a:p>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ELSA screens the referrals. Outcomes prioritised: </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Suggesting wave 1 support for classroom staff to implement or further strategies to try  </a:t>
          </a:r>
        </a:p>
        <a:p>
          <a:pPr marL="114300" lvl="2" indent="-57150" algn="l" defTabSz="400050">
            <a:lnSpc>
              <a:spcPct val="90000"/>
            </a:lnSpc>
            <a:spcBef>
              <a:spcPct val="0"/>
            </a:spcBef>
            <a:spcAft>
              <a:spcPct val="15000"/>
            </a:spcAft>
            <a:buChar char="•"/>
          </a:pPr>
          <a:r>
            <a:rPr lang="en-GB" sz="900" kern="1200">
              <a:latin typeface="Century Gothic" panose="020B0502020202020204" pitchFamily="34" charset="0"/>
            </a:rPr>
            <a:t>Starting a 6 week intervention with the ELSA </a:t>
          </a:r>
        </a:p>
      </dsp:txBody>
      <dsp:txXfrm rot="-5400000">
        <a:off x="1064065" y="1374748"/>
        <a:ext cx="5714636" cy="891593"/>
      </dsp:txXfrm>
    </dsp:sp>
    <dsp:sp modelId="{33733B1A-1BB3-49C2-9E2A-A3C6C8EB727F}">
      <dsp:nvSpPr>
        <dsp:cNvPr id="0" name=""/>
        <dsp:cNvSpPr/>
      </dsp:nvSpPr>
      <dsp:spPr>
        <a:xfrm rot="5400000">
          <a:off x="-228013" y="2879495"/>
          <a:ext cx="1520092" cy="1064064"/>
        </a:xfrm>
        <a:prstGeom prst="chevron">
          <a:avLst/>
        </a:prstGeom>
        <a:solidFill>
          <a:schemeClr val="accent6">
            <a:shade val="50000"/>
            <a:hueOff val="245616"/>
            <a:satOff val="-10737"/>
            <a:lumOff val="29307"/>
            <a:alphaOff val="0"/>
          </a:schemeClr>
        </a:solidFill>
        <a:ln w="12700" cap="flat" cmpd="sng" algn="ctr">
          <a:solidFill>
            <a:schemeClr val="accent6">
              <a:shade val="50000"/>
              <a:hueOff val="245616"/>
              <a:satOff val="-10737"/>
              <a:lumOff val="2930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kern="1200">
              <a:latin typeface="Century Gothic" panose="020B0502020202020204" pitchFamily="34" charset="0"/>
            </a:rPr>
            <a:t>Wave 3</a:t>
          </a:r>
        </a:p>
      </dsp:txBody>
      <dsp:txXfrm rot="-5400000">
        <a:off x="1" y="3183513"/>
        <a:ext cx="1064064" cy="456028"/>
      </dsp:txXfrm>
    </dsp:sp>
    <dsp:sp modelId="{FD83954F-4456-494C-8577-57D0649C315B}">
      <dsp:nvSpPr>
        <dsp:cNvPr id="0" name=""/>
        <dsp:cNvSpPr/>
      </dsp:nvSpPr>
      <dsp:spPr>
        <a:xfrm rot="5400000">
          <a:off x="3451469" y="264076"/>
          <a:ext cx="988059" cy="5762869"/>
        </a:xfrm>
        <a:prstGeom prst="round2SameRect">
          <a:avLst/>
        </a:prstGeom>
        <a:solidFill>
          <a:schemeClr val="lt1">
            <a:alpha val="90000"/>
            <a:hueOff val="0"/>
            <a:satOff val="0"/>
            <a:lumOff val="0"/>
            <a:alphaOff val="0"/>
          </a:schemeClr>
        </a:solidFill>
        <a:ln w="12700" cap="flat" cmpd="sng" algn="ctr">
          <a:solidFill>
            <a:schemeClr val="accent6">
              <a:shade val="50000"/>
              <a:hueOff val="245616"/>
              <a:satOff val="-10737"/>
              <a:lumOff val="29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Some children need more urgent and swift intervention and will be wave 3 children. </a:t>
          </a:r>
        </a:p>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This decision is made by SLT and/or the DSL team. </a:t>
          </a:r>
        </a:p>
        <a:p>
          <a:pPr marL="57150" lvl="1" indent="-57150" algn="l" defTabSz="400050">
            <a:lnSpc>
              <a:spcPct val="90000"/>
            </a:lnSpc>
            <a:spcBef>
              <a:spcPct val="0"/>
            </a:spcBef>
            <a:spcAft>
              <a:spcPct val="15000"/>
            </a:spcAft>
            <a:buChar char="•"/>
          </a:pPr>
          <a:r>
            <a:rPr lang="en-GB" sz="900" kern="1200">
              <a:latin typeface="Century Gothic" panose="020B0502020202020204" pitchFamily="34" charset="0"/>
            </a:rPr>
            <a:t>ELSA either starts immediate work with the child and/or makes a referral to external professionals for additional support. </a:t>
          </a:r>
        </a:p>
      </dsp:txBody>
      <dsp:txXfrm rot="-5400000">
        <a:off x="1064065" y="2699714"/>
        <a:ext cx="5714636" cy="89159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D6704-AB45-4E80-AE8A-72F39971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2432</Words>
  <Characters>13867</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Martin (Hawthorn)</dc:creator>
  <cp:keywords/>
  <dc:description/>
  <cp:lastModifiedBy>K Large (Hawthorn)</cp:lastModifiedBy>
  <cp:revision>2</cp:revision>
  <dcterms:created xsi:type="dcterms:W3CDTF">2024-06-03T11:14:00Z</dcterms:created>
  <dcterms:modified xsi:type="dcterms:W3CDTF">2024-06-03T11:14:00Z</dcterms:modified>
</cp:coreProperties>
</file>